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78" w:rsidRDefault="00697D78" w:rsidP="00936A19">
      <w:pPr>
        <w:rPr>
          <w:rFonts w:ascii="Arial" w:hAnsi="Arial" w:cs="Arial"/>
          <w:sz w:val="22"/>
          <w:szCs w:val="22"/>
        </w:rPr>
      </w:pPr>
    </w:p>
    <w:p w:rsidR="007E53C5" w:rsidRDefault="007E53C5" w:rsidP="00936A19">
      <w:pPr>
        <w:rPr>
          <w:rFonts w:ascii="Arial" w:hAnsi="Arial" w:cs="Arial"/>
          <w:sz w:val="22"/>
          <w:szCs w:val="22"/>
        </w:rPr>
      </w:pPr>
    </w:p>
    <w:p w:rsidR="007E53C5" w:rsidRDefault="007E53C5" w:rsidP="007E53C5">
      <w:pPr>
        <w:rPr>
          <w:rFonts w:ascii="Arial" w:hAnsi="Arial" w:cs="Arial"/>
          <w:sz w:val="22"/>
          <w:szCs w:val="22"/>
        </w:rPr>
      </w:pPr>
    </w:p>
    <w:p w:rsidR="007E53C5" w:rsidRDefault="007E53C5" w:rsidP="007E53C5">
      <w:pPr>
        <w:rPr>
          <w:rFonts w:ascii="Arial" w:hAnsi="Arial" w:cs="Arial"/>
          <w:sz w:val="22"/>
          <w:szCs w:val="22"/>
        </w:rPr>
      </w:pPr>
    </w:p>
    <w:p w:rsidR="00456683" w:rsidRDefault="00456683" w:rsidP="00936A19">
      <w:pPr>
        <w:rPr>
          <w:rFonts w:ascii="Arial" w:hAnsi="Arial" w:cs="Arial"/>
          <w:sz w:val="22"/>
          <w:szCs w:val="22"/>
        </w:rPr>
      </w:pPr>
    </w:p>
    <w:p w:rsidR="00456683" w:rsidRDefault="00456683" w:rsidP="00936A19">
      <w:pPr>
        <w:rPr>
          <w:rFonts w:ascii="Arial" w:hAnsi="Arial" w:cs="Arial"/>
          <w:sz w:val="22"/>
          <w:szCs w:val="22"/>
        </w:rPr>
      </w:pPr>
    </w:p>
    <w:p w:rsidR="003A634B" w:rsidRDefault="003A634B" w:rsidP="009506EB">
      <w:pPr>
        <w:autoSpaceDE w:val="0"/>
        <w:autoSpaceDN w:val="0"/>
        <w:adjustRightInd w:val="0"/>
        <w:jc w:val="center"/>
        <w:rPr>
          <w:rFonts w:ascii="Calibri" w:eastAsia="Calibri" w:hAnsi="Calibri" w:cs="Calibri"/>
          <w:b/>
          <w:bCs/>
          <w:color w:val="000000"/>
          <w:sz w:val="22"/>
          <w:szCs w:val="22"/>
        </w:rPr>
      </w:pPr>
    </w:p>
    <w:p w:rsidR="009506EB" w:rsidRDefault="009506EB" w:rsidP="009506EB">
      <w:pPr>
        <w:autoSpaceDE w:val="0"/>
        <w:autoSpaceDN w:val="0"/>
        <w:adjustRightInd w:val="0"/>
        <w:jc w:val="center"/>
        <w:rPr>
          <w:rFonts w:ascii="Calibri" w:eastAsia="Calibri" w:hAnsi="Calibri" w:cs="Calibri"/>
          <w:color w:val="000000"/>
          <w:sz w:val="22"/>
          <w:szCs w:val="22"/>
        </w:rPr>
      </w:pPr>
      <w:bookmarkStart w:id="0" w:name="_GoBack"/>
      <w:r>
        <w:rPr>
          <w:rFonts w:ascii="Calibri" w:eastAsia="Calibri" w:hAnsi="Calibri" w:cs="Calibri"/>
          <w:b/>
          <w:bCs/>
          <w:color w:val="000000"/>
          <w:sz w:val="22"/>
          <w:szCs w:val="22"/>
        </w:rPr>
        <w:t>Public Notice Regarding Quality Improvement Strategies for the Managed Care Program</w:t>
      </w:r>
    </w:p>
    <w:p w:rsidR="009506EB" w:rsidRDefault="009506EB" w:rsidP="009506EB">
      <w:pPr>
        <w:autoSpaceDE w:val="0"/>
        <w:autoSpaceDN w:val="0"/>
        <w:adjustRightInd w:val="0"/>
        <w:rPr>
          <w:rFonts w:ascii="Calibri" w:eastAsia="Calibri" w:hAnsi="Calibri" w:cs="Calibri"/>
          <w:color w:val="000000"/>
          <w:sz w:val="22"/>
          <w:szCs w:val="22"/>
        </w:rPr>
      </w:pPr>
    </w:p>
    <w:bookmarkEnd w:id="0"/>
    <w:p w:rsidR="009506EB" w:rsidRDefault="009506EB" w:rsidP="009506EB">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 xml:space="preserve">Pursuant to 42 Code of Federal Regulations (CFR) 438.334, which mandates that proposed alternative Medicaid managed care quality rating system or modification be published and made available for review and comment, this is to advise that: </w:t>
      </w:r>
    </w:p>
    <w:p w:rsidR="009506EB" w:rsidRDefault="009506EB" w:rsidP="009506EB">
      <w:pPr>
        <w:autoSpaceDE w:val="0"/>
        <w:autoSpaceDN w:val="0"/>
        <w:adjustRightInd w:val="0"/>
        <w:rPr>
          <w:rFonts w:ascii="Calibri" w:eastAsia="Calibri" w:hAnsi="Calibri" w:cs="Calibri"/>
          <w:color w:val="000000"/>
          <w:sz w:val="22"/>
          <w:szCs w:val="22"/>
        </w:rPr>
      </w:pPr>
    </w:p>
    <w:p w:rsidR="009506EB" w:rsidRDefault="009506EB" w:rsidP="009506EB">
      <w:pPr>
        <w:pStyle w:val="ListParagraph"/>
        <w:numPr>
          <w:ilvl w:val="0"/>
          <w:numId w:val="2"/>
        </w:numPr>
        <w:autoSpaceDE w:val="0"/>
        <w:autoSpaceDN w:val="0"/>
        <w:adjustRightInd w:val="0"/>
        <w:spacing w:after="0" w:line="240" w:lineRule="auto"/>
        <w:ind w:left="720"/>
        <w:rPr>
          <w:rFonts w:ascii="Calibri" w:eastAsia="Calibri" w:hAnsi="Calibri" w:cs="Calibri"/>
          <w:color w:val="000000"/>
        </w:rPr>
      </w:pPr>
      <w:r>
        <w:rPr>
          <w:rFonts w:ascii="Calibri" w:eastAsia="Calibri" w:hAnsi="Calibri" w:cs="Calibri"/>
          <w:color w:val="000000"/>
        </w:rPr>
        <w:t xml:space="preserve">The Missouri Department of Social Services provides notice of the following: </w:t>
      </w:r>
    </w:p>
    <w:p w:rsidR="009506EB" w:rsidRDefault="009506EB" w:rsidP="009506EB">
      <w:pPr>
        <w:autoSpaceDE w:val="0"/>
        <w:autoSpaceDN w:val="0"/>
        <w:adjustRightInd w:val="0"/>
        <w:rPr>
          <w:rFonts w:ascii="Calibri" w:eastAsia="Calibri" w:hAnsi="Calibri" w:cs="Calibri"/>
          <w:color w:val="000000"/>
          <w:sz w:val="22"/>
          <w:szCs w:val="22"/>
        </w:rPr>
      </w:pPr>
    </w:p>
    <w:p w:rsidR="00504408" w:rsidRDefault="00E47661" w:rsidP="00504408">
      <w:pPr>
        <w:autoSpaceDE w:val="0"/>
        <w:autoSpaceDN w:val="0"/>
        <w:adjustRightInd w:val="0"/>
        <w:ind w:left="720"/>
        <w:rPr>
          <w:rFonts w:ascii="Calibri" w:eastAsia="Calibri" w:hAnsi="Calibri" w:cs="Calibri"/>
          <w:color w:val="000000"/>
          <w:sz w:val="22"/>
          <w:szCs w:val="22"/>
        </w:rPr>
      </w:pPr>
      <w:r>
        <w:rPr>
          <w:rFonts w:ascii="Calibri" w:eastAsia="Calibri" w:hAnsi="Calibri" w:cs="Calibri"/>
          <w:color w:val="000000"/>
          <w:sz w:val="22"/>
          <w:szCs w:val="22"/>
        </w:rPr>
        <w:t xml:space="preserve">The MO </w:t>
      </w:r>
      <w:proofErr w:type="spellStart"/>
      <w:r>
        <w:rPr>
          <w:rFonts w:ascii="Calibri" w:eastAsia="Calibri" w:hAnsi="Calibri" w:cs="Calibri"/>
          <w:color w:val="000000"/>
          <w:sz w:val="22"/>
          <w:szCs w:val="22"/>
        </w:rPr>
        <w:t>HealthNet</w:t>
      </w:r>
      <w:proofErr w:type="spellEnd"/>
      <w:r w:rsidR="002F43C9">
        <w:rPr>
          <w:rFonts w:ascii="Calibri" w:eastAsia="Calibri" w:hAnsi="Calibri" w:cs="Calibri"/>
          <w:color w:val="000000"/>
          <w:sz w:val="22"/>
          <w:szCs w:val="22"/>
        </w:rPr>
        <w:t xml:space="preserve"> Division’s</w:t>
      </w:r>
      <w:r>
        <w:rPr>
          <w:rFonts w:ascii="Calibri" w:eastAsia="Calibri" w:hAnsi="Calibri" w:cs="Calibri"/>
          <w:color w:val="000000"/>
          <w:sz w:val="22"/>
          <w:szCs w:val="22"/>
        </w:rPr>
        <w:t xml:space="preserve"> Quality Improvement Strategy</w:t>
      </w:r>
      <w:r w:rsidR="009506EB">
        <w:rPr>
          <w:rFonts w:ascii="Calibri" w:eastAsia="Calibri" w:hAnsi="Calibri" w:cs="Calibri"/>
          <w:color w:val="000000"/>
          <w:sz w:val="22"/>
          <w:szCs w:val="22"/>
        </w:rPr>
        <w:t xml:space="preserve"> (QIS) </w:t>
      </w:r>
      <w:r>
        <w:rPr>
          <w:rFonts w:ascii="Calibri" w:eastAsia="Calibri" w:hAnsi="Calibri" w:cs="Calibri"/>
          <w:color w:val="000000"/>
          <w:sz w:val="22"/>
          <w:szCs w:val="22"/>
        </w:rPr>
        <w:t>has been updated</w:t>
      </w:r>
      <w:r w:rsidR="00504408">
        <w:rPr>
          <w:rFonts w:ascii="Calibri" w:eastAsia="Calibri" w:hAnsi="Calibri" w:cs="Calibri"/>
          <w:color w:val="000000"/>
          <w:sz w:val="22"/>
          <w:szCs w:val="22"/>
        </w:rPr>
        <w:t>,</w:t>
      </w:r>
      <w:r>
        <w:rPr>
          <w:rFonts w:ascii="Calibri" w:eastAsia="Calibri" w:hAnsi="Calibri" w:cs="Calibri"/>
          <w:color w:val="000000"/>
          <w:sz w:val="22"/>
          <w:szCs w:val="22"/>
        </w:rPr>
        <w:t xml:space="preserve"> due to significant changes in Missouri’s </w:t>
      </w:r>
      <w:r w:rsidR="009506EB">
        <w:rPr>
          <w:rFonts w:ascii="Calibri" w:eastAsia="Calibri" w:hAnsi="Calibri" w:cs="Calibri"/>
          <w:color w:val="000000"/>
          <w:sz w:val="22"/>
          <w:szCs w:val="22"/>
        </w:rPr>
        <w:t>Managed Care</w:t>
      </w:r>
      <w:r w:rsidR="00D86371">
        <w:rPr>
          <w:rFonts w:ascii="Calibri" w:eastAsia="Calibri" w:hAnsi="Calibri" w:cs="Calibri"/>
          <w:color w:val="000000"/>
          <w:sz w:val="22"/>
          <w:szCs w:val="22"/>
        </w:rPr>
        <w:t xml:space="preserve"> Program.   The 2022</w:t>
      </w:r>
      <w:r w:rsidR="009506EB">
        <w:rPr>
          <w:rFonts w:ascii="Calibri" w:eastAsia="Calibri" w:hAnsi="Calibri" w:cs="Calibri"/>
          <w:color w:val="000000"/>
          <w:sz w:val="22"/>
          <w:szCs w:val="22"/>
        </w:rPr>
        <w:t xml:space="preserve"> QIS</w:t>
      </w:r>
      <w:r w:rsidR="00D86371">
        <w:rPr>
          <w:rFonts w:ascii="Calibri" w:eastAsia="Calibri" w:hAnsi="Calibri" w:cs="Calibri"/>
          <w:color w:val="000000"/>
          <w:sz w:val="22"/>
          <w:szCs w:val="22"/>
        </w:rPr>
        <w:t xml:space="preserve"> </w:t>
      </w:r>
      <w:r>
        <w:rPr>
          <w:rFonts w:ascii="Calibri" w:eastAsia="Calibri" w:hAnsi="Calibri" w:cs="Calibri"/>
          <w:color w:val="000000"/>
          <w:sz w:val="22"/>
          <w:szCs w:val="22"/>
        </w:rPr>
        <w:t>update is</w:t>
      </w:r>
      <w:r w:rsidR="009506EB">
        <w:rPr>
          <w:rFonts w:ascii="Calibri" w:eastAsia="Calibri" w:hAnsi="Calibri" w:cs="Calibri"/>
          <w:color w:val="000000"/>
          <w:sz w:val="22"/>
          <w:szCs w:val="22"/>
        </w:rPr>
        <w:t xml:space="preserve"> attached to this Public Notice. </w:t>
      </w:r>
      <w:r w:rsidR="001D104E">
        <w:rPr>
          <w:rFonts w:ascii="Calibri" w:eastAsia="Calibri" w:hAnsi="Calibri" w:cs="Calibri"/>
          <w:color w:val="000000"/>
          <w:sz w:val="22"/>
          <w:szCs w:val="22"/>
        </w:rPr>
        <w:t xml:space="preserve">Effective October 1, 2021 </w:t>
      </w:r>
      <w:r w:rsidR="00504408">
        <w:rPr>
          <w:rFonts w:ascii="Calibri" w:eastAsia="Calibri" w:hAnsi="Calibri" w:cs="Calibri"/>
          <w:color w:val="000000"/>
          <w:sz w:val="22"/>
          <w:szCs w:val="22"/>
        </w:rPr>
        <w:t xml:space="preserve">Managed Care </w:t>
      </w:r>
      <w:r>
        <w:rPr>
          <w:rFonts w:ascii="Calibri" w:eastAsia="Calibri" w:hAnsi="Calibri" w:cs="Calibri"/>
          <w:color w:val="000000"/>
          <w:sz w:val="22"/>
          <w:szCs w:val="22"/>
        </w:rPr>
        <w:t>services were expanded to</w:t>
      </w:r>
      <w:r w:rsidR="00504408">
        <w:rPr>
          <w:rFonts w:ascii="Calibri" w:eastAsia="Calibri" w:hAnsi="Calibri" w:cs="Calibri"/>
          <w:color w:val="000000"/>
          <w:sz w:val="22"/>
          <w:szCs w:val="22"/>
        </w:rPr>
        <w:t xml:space="preserve"> qualifying</w:t>
      </w:r>
      <w:r>
        <w:rPr>
          <w:rFonts w:ascii="Calibri" w:eastAsia="Calibri" w:hAnsi="Calibri" w:cs="Calibri"/>
          <w:color w:val="000000"/>
          <w:sz w:val="22"/>
          <w:szCs w:val="22"/>
        </w:rPr>
        <w:t xml:space="preserve"> </w:t>
      </w:r>
      <w:r w:rsidR="00504408">
        <w:rPr>
          <w:rFonts w:ascii="Calibri" w:eastAsia="Calibri" w:hAnsi="Calibri" w:cs="Calibri"/>
          <w:color w:val="000000"/>
          <w:sz w:val="22"/>
          <w:szCs w:val="22"/>
        </w:rPr>
        <w:t>adult ages 19-64</w:t>
      </w:r>
      <w:r w:rsidR="001D104E">
        <w:rPr>
          <w:rFonts w:ascii="Calibri" w:eastAsia="Calibri" w:hAnsi="Calibri" w:cs="Calibri"/>
          <w:color w:val="000000"/>
          <w:sz w:val="22"/>
          <w:szCs w:val="22"/>
        </w:rPr>
        <w:t xml:space="preserve">. Additionally, </w:t>
      </w:r>
      <w:r w:rsidR="00504408">
        <w:rPr>
          <w:rFonts w:ascii="Calibri" w:eastAsia="Calibri" w:hAnsi="Calibri" w:cs="Calibri"/>
          <w:color w:val="000000"/>
          <w:sz w:val="22"/>
          <w:szCs w:val="22"/>
        </w:rPr>
        <w:t xml:space="preserve">MO </w:t>
      </w:r>
      <w:proofErr w:type="spellStart"/>
      <w:r w:rsidR="00504408">
        <w:rPr>
          <w:rFonts w:ascii="Calibri" w:eastAsia="Calibri" w:hAnsi="Calibri" w:cs="Calibri"/>
          <w:color w:val="000000"/>
          <w:sz w:val="22"/>
          <w:szCs w:val="22"/>
        </w:rPr>
        <w:t>HealthNet</w:t>
      </w:r>
      <w:proofErr w:type="spellEnd"/>
      <w:r w:rsidR="00504408">
        <w:rPr>
          <w:rFonts w:ascii="Calibri" w:eastAsia="Calibri" w:hAnsi="Calibri" w:cs="Calibri"/>
          <w:color w:val="000000"/>
          <w:sz w:val="22"/>
          <w:szCs w:val="22"/>
        </w:rPr>
        <w:t xml:space="preserve"> awarded a contract to the Show Me Healthy Kids Specialty </w:t>
      </w:r>
      <w:r w:rsidR="001D104E">
        <w:rPr>
          <w:rFonts w:ascii="Calibri" w:eastAsia="Calibri" w:hAnsi="Calibri" w:cs="Calibri"/>
          <w:color w:val="000000"/>
          <w:sz w:val="22"/>
          <w:szCs w:val="22"/>
        </w:rPr>
        <w:t xml:space="preserve">plan </w:t>
      </w:r>
      <w:r w:rsidR="00FC2387">
        <w:rPr>
          <w:rFonts w:ascii="Calibri" w:eastAsia="Calibri" w:hAnsi="Calibri" w:cs="Calibri"/>
          <w:color w:val="000000"/>
          <w:sz w:val="22"/>
          <w:szCs w:val="22"/>
        </w:rPr>
        <w:t xml:space="preserve">effective July 1, 2022. </w:t>
      </w:r>
      <w:r w:rsidR="00504408">
        <w:rPr>
          <w:rFonts w:ascii="Calibri" w:eastAsia="Calibri" w:hAnsi="Calibri" w:cs="Calibri"/>
          <w:color w:val="000000"/>
          <w:sz w:val="22"/>
          <w:szCs w:val="22"/>
        </w:rPr>
        <w:t>Show Me Healthy kids is an all-inclusive health plan that includes children in state care and custody, children receiving adoption subsidy and Former Foster Care Youth.</w:t>
      </w:r>
    </w:p>
    <w:p w:rsidR="009506EB" w:rsidRDefault="009506EB" w:rsidP="009506EB">
      <w:pPr>
        <w:autoSpaceDE w:val="0"/>
        <w:autoSpaceDN w:val="0"/>
        <w:adjustRightInd w:val="0"/>
        <w:ind w:left="720"/>
        <w:rPr>
          <w:rFonts w:ascii="Calibri" w:eastAsia="Calibri" w:hAnsi="Calibri" w:cs="Calibri"/>
          <w:color w:val="000000"/>
          <w:sz w:val="22"/>
          <w:szCs w:val="22"/>
        </w:rPr>
      </w:pPr>
    </w:p>
    <w:p w:rsidR="009506EB" w:rsidRDefault="009506EB" w:rsidP="009506EB">
      <w:pPr>
        <w:pStyle w:val="ListParagraph"/>
        <w:numPr>
          <w:ilvl w:val="0"/>
          <w:numId w:val="2"/>
        </w:numPr>
        <w:autoSpaceDE w:val="0"/>
        <w:autoSpaceDN w:val="0"/>
        <w:adjustRightInd w:val="0"/>
        <w:spacing w:after="0" w:line="240" w:lineRule="auto"/>
        <w:ind w:left="720"/>
        <w:rPr>
          <w:rFonts w:ascii="Calibri" w:eastAsia="Calibri" w:hAnsi="Calibri" w:cs="Calibri"/>
          <w:color w:val="000000"/>
        </w:rPr>
      </w:pPr>
      <w:r>
        <w:rPr>
          <w:rFonts w:ascii="Calibri" w:eastAsia="Calibri" w:hAnsi="Calibri" w:cs="Calibri"/>
          <w:color w:val="000000"/>
        </w:rPr>
        <w:t xml:space="preserve">Comments may be sent by regular mail, express or overnight mail, in person or by courier within thirty days after publication of this notice and must be sent or delivered to the following address: </w:t>
      </w:r>
    </w:p>
    <w:p w:rsidR="009506EB" w:rsidRDefault="009506EB" w:rsidP="009506EB">
      <w:pPr>
        <w:autoSpaceDE w:val="0"/>
        <w:autoSpaceDN w:val="0"/>
        <w:adjustRightInd w:val="0"/>
        <w:rPr>
          <w:rFonts w:ascii="Calibri" w:eastAsia="Calibri" w:hAnsi="Calibri" w:cs="Calibri"/>
          <w:color w:val="000000"/>
          <w:sz w:val="22"/>
          <w:szCs w:val="22"/>
        </w:rPr>
      </w:pPr>
    </w:p>
    <w:p w:rsidR="009506EB" w:rsidRDefault="009506EB" w:rsidP="009506EB">
      <w:pPr>
        <w:autoSpaceDE w:val="0"/>
        <w:autoSpaceDN w:val="0"/>
        <w:adjustRightInd w:val="0"/>
        <w:ind w:firstLine="720"/>
        <w:rPr>
          <w:rFonts w:ascii="Calibri" w:eastAsia="Calibri" w:hAnsi="Calibri" w:cs="Calibri"/>
          <w:color w:val="000000"/>
          <w:sz w:val="22"/>
          <w:szCs w:val="22"/>
        </w:rPr>
      </w:pPr>
      <w:r>
        <w:rPr>
          <w:rFonts w:ascii="Calibri" w:eastAsia="Calibri" w:hAnsi="Calibri" w:cs="Calibri"/>
          <w:color w:val="000000"/>
          <w:sz w:val="22"/>
          <w:szCs w:val="22"/>
        </w:rPr>
        <w:t>MO HealthNet Division</w:t>
      </w:r>
    </w:p>
    <w:p w:rsidR="009506EB" w:rsidRDefault="009506EB" w:rsidP="009506EB">
      <w:pPr>
        <w:autoSpaceDE w:val="0"/>
        <w:autoSpaceDN w:val="0"/>
        <w:adjustRightInd w:val="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615 Howerton Ct., 2nd Floor </w:t>
      </w:r>
    </w:p>
    <w:p w:rsidR="009506EB" w:rsidRDefault="009506EB" w:rsidP="009506EB">
      <w:pPr>
        <w:autoSpaceDE w:val="0"/>
        <w:autoSpaceDN w:val="0"/>
        <w:adjustRightInd w:val="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Jefferson City, MO 65109 </w:t>
      </w:r>
    </w:p>
    <w:p w:rsidR="009506EB" w:rsidRDefault="009506EB" w:rsidP="009506EB">
      <w:pPr>
        <w:autoSpaceDE w:val="0"/>
        <w:autoSpaceDN w:val="0"/>
        <w:adjustRightInd w:val="0"/>
        <w:ind w:firstLine="720"/>
        <w:rPr>
          <w:rFonts w:ascii="Calibri" w:eastAsia="Calibri" w:hAnsi="Calibri" w:cs="Calibri"/>
          <w:color w:val="000000"/>
          <w:sz w:val="22"/>
          <w:szCs w:val="22"/>
        </w:rPr>
      </w:pPr>
      <w:r>
        <w:rPr>
          <w:rFonts w:ascii="Calibri" w:eastAsia="Calibri" w:hAnsi="Calibri" w:cs="Calibri"/>
          <w:color w:val="000000"/>
          <w:sz w:val="22"/>
          <w:szCs w:val="22"/>
        </w:rPr>
        <w:t xml:space="preserve">Attention: Kelly Connell </w:t>
      </w:r>
    </w:p>
    <w:p w:rsidR="009506EB" w:rsidRDefault="009506EB" w:rsidP="009506EB">
      <w:pPr>
        <w:autoSpaceDE w:val="0"/>
        <w:autoSpaceDN w:val="0"/>
        <w:adjustRightInd w:val="0"/>
        <w:rPr>
          <w:rFonts w:ascii="Calibri" w:eastAsia="Calibri" w:hAnsi="Calibri" w:cs="Calibri"/>
          <w:color w:val="000000"/>
          <w:sz w:val="22"/>
          <w:szCs w:val="22"/>
        </w:rPr>
      </w:pPr>
    </w:p>
    <w:p w:rsidR="009506EB" w:rsidRDefault="009506EB" w:rsidP="009506EB">
      <w:pPr>
        <w:autoSpaceDE w:val="0"/>
        <w:autoSpaceDN w:val="0"/>
        <w:adjustRightInd w:val="0"/>
        <w:ind w:left="720"/>
        <w:rPr>
          <w:rFonts w:ascii="Calibri" w:eastAsia="Calibri" w:hAnsi="Calibri" w:cs="Calibri"/>
          <w:color w:val="000000"/>
          <w:sz w:val="22"/>
          <w:szCs w:val="22"/>
        </w:rPr>
      </w:pPr>
      <w:r>
        <w:rPr>
          <w:rFonts w:ascii="Calibri" w:eastAsia="Calibri" w:hAnsi="Calibri" w:cs="Calibri"/>
          <w:color w:val="000000"/>
          <w:sz w:val="22"/>
          <w:szCs w:val="22"/>
        </w:rPr>
        <w:t xml:space="preserve">Comments may also be emailed to </w:t>
      </w:r>
      <w:hyperlink r:id="rId8" w:history="1">
        <w:r>
          <w:rPr>
            <w:rStyle w:val="Hyperlink"/>
            <w:rFonts w:ascii="Calibri" w:eastAsia="Calibri" w:hAnsi="Calibri" w:cs="Calibri"/>
            <w:sz w:val="22"/>
            <w:szCs w:val="22"/>
          </w:rPr>
          <w:t>Ask.MHD@dss.mo.gov</w:t>
        </w:r>
      </w:hyperlink>
      <w:r>
        <w:rPr>
          <w:rFonts w:ascii="Calibri" w:eastAsia="Calibri" w:hAnsi="Calibri" w:cs="Calibri"/>
          <w:color w:val="000000"/>
          <w:sz w:val="22"/>
          <w:szCs w:val="22"/>
        </w:rPr>
        <w:t xml:space="preserve">. Please use “Public Comment for Quality Improvement Strategy for the Managed Care Program” in the subject line. Comments must be received by </w:t>
      </w:r>
      <w:r w:rsidR="001A43A4">
        <w:rPr>
          <w:rFonts w:ascii="Calibri" w:eastAsia="Calibri" w:hAnsi="Calibri" w:cs="Calibri"/>
          <w:color w:val="000000"/>
          <w:sz w:val="22"/>
          <w:szCs w:val="22"/>
        </w:rPr>
        <w:t>December 9, 2022</w:t>
      </w:r>
      <w:r>
        <w:rPr>
          <w:rFonts w:ascii="Calibri" w:eastAsia="Calibri" w:hAnsi="Calibri" w:cs="Calibri"/>
          <w:color w:val="000000"/>
          <w:sz w:val="22"/>
          <w:szCs w:val="22"/>
        </w:rPr>
        <w:t xml:space="preserve">. </w:t>
      </w:r>
    </w:p>
    <w:p w:rsidR="009506EB" w:rsidRDefault="009506EB" w:rsidP="009506EB">
      <w:pPr>
        <w:autoSpaceDE w:val="0"/>
        <w:autoSpaceDN w:val="0"/>
        <w:adjustRightInd w:val="0"/>
        <w:rPr>
          <w:rFonts w:ascii="Calibri" w:eastAsia="Calibri" w:hAnsi="Calibri" w:cs="Calibri"/>
          <w:color w:val="000000"/>
          <w:sz w:val="22"/>
          <w:szCs w:val="22"/>
        </w:rPr>
      </w:pPr>
    </w:p>
    <w:p w:rsidR="009506EB" w:rsidRDefault="009506EB" w:rsidP="009506EB">
      <w:pPr>
        <w:pStyle w:val="ListParagraph"/>
        <w:numPr>
          <w:ilvl w:val="0"/>
          <w:numId w:val="2"/>
        </w:numPr>
        <w:autoSpaceDE w:val="0"/>
        <w:autoSpaceDN w:val="0"/>
        <w:adjustRightInd w:val="0"/>
        <w:spacing w:after="0" w:line="240" w:lineRule="auto"/>
        <w:ind w:left="720"/>
        <w:rPr>
          <w:rFonts w:ascii="Calibri" w:eastAsia="Calibri" w:hAnsi="Calibri" w:cs="Calibri"/>
          <w:color w:val="000000"/>
        </w:rPr>
      </w:pPr>
      <w:r>
        <w:rPr>
          <w:rFonts w:ascii="Calibri" w:eastAsia="Calibri" w:hAnsi="Calibri" w:cs="Calibri"/>
          <w:color w:val="000000"/>
        </w:rPr>
        <w:t xml:space="preserve">A copy of the Quality Improvement Strategy is available for public review by contacting the Department of Social Services, MO HealthNet Division at </w:t>
      </w:r>
      <w:hyperlink r:id="rId9" w:history="1">
        <w:r>
          <w:rPr>
            <w:rStyle w:val="Hyperlink"/>
            <w:rFonts w:ascii="Calibri" w:eastAsia="Calibri" w:hAnsi="Calibri" w:cs="Calibri"/>
          </w:rPr>
          <w:t>Ask.MHD@dss.mo.gov</w:t>
        </w:r>
      </w:hyperlink>
      <w:r>
        <w:rPr>
          <w:rFonts w:ascii="Calibri" w:eastAsia="Calibri" w:hAnsi="Calibri" w:cs="Calibri"/>
          <w:color w:val="000000"/>
        </w:rPr>
        <w:t xml:space="preserve">.  These documents may be viewed online at </w:t>
      </w:r>
      <w:hyperlink r:id="rId10" w:history="1">
        <w:r>
          <w:rPr>
            <w:rStyle w:val="Hyperlink"/>
            <w:rFonts w:ascii="Calibri" w:eastAsia="Calibri" w:hAnsi="Calibri" w:cs="Calibri"/>
          </w:rPr>
          <w:t>https://dss.mo.gov/mhd/alerts~public-notices.htm</w:t>
        </w:r>
      </w:hyperlink>
      <w:r>
        <w:rPr>
          <w:rFonts w:ascii="Calibri" w:eastAsia="Calibri" w:hAnsi="Calibri" w:cs="Calibri"/>
          <w:color w:val="000000"/>
        </w:rPr>
        <w:t xml:space="preserve">.    </w:t>
      </w:r>
    </w:p>
    <w:p w:rsidR="009506EB" w:rsidRDefault="009506EB" w:rsidP="009506EB">
      <w:pPr>
        <w:autoSpaceDE w:val="0"/>
        <w:autoSpaceDN w:val="0"/>
        <w:adjustRightInd w:val="0"/>
        <w:ind w:left="720"/>
        <w:rPr>
          <w:rFonts w:ascii="Calibri" w:eastAsia="Calibri" w:hAnsi="Calibri" w:cs="Calibri"/>
          <w:color w:val="000000"/>
          <w:sz w:val="22"/>
          <w:szCs w:val="22"/>
        </w:rPr>
      </w:pPr>
    </w:p>
    <w:p w:rsidR="009506EB" w:rsidRDefault="009506EB" w:rsidP="009506EB">
      <w:pPr>
        <w:pStyle w:val="ListParagraph"/>
        <w:numPr>
          <w:ilvl w:val="0"/>
          <w:numId w:val="2"/>
        </w:numPr>
        <w:autoSpaceDE w:val="0"/>
        <w:autoSpaceDN w:val="0"/>
        <w:adjustRightInd w:val="0"/>
        <w:spacing w:after="0" w:line="240" w:lineRule="auto"/>
        <w:ind w:left="720"/>
        <w:rPr>
          <w:rFonts w:ascii="Calibri" w:eastAsia="Calibri" w:hAnsi="Calibri" w:cs="Calibri"/>
          <w:color w:val="000000"/>
        </w:rPr>
      </w:pPr>
      <w:r>
        <w:rPr>
          <w:rFonts w:ascii="Calibri" w:eastAsia="Calibri" w:hAnsi="Calibri" w:cs="Calibri"/>
          <w:color w:val="000000"/>
        </w:rPr>
        <w:t xml:space="preserve">No public hearing will be held.                                    </w:t>
      </w:r>
    </w:p>
    <w:p w:rsidR="009506EB" w:rsidRDefault="009506EB" w:rsidP="00936A19">
      <w:pPr>
        <w:rPr>
          <w:rFonts w:ascii="Arial" w:hAnsi="Arial" w:cs="Arial"/>
          <w:sz w:val="22"/>
          <w:szCs w:val="22"/>
        </w:rPr>
      </w:pPr>
    </w:p>
    <w:sectPr w:rsidR="009506EB" w:rsidSect="00D735F9">
      <w:footerReference w:type="default" r:id="rId11"/>
      <w:headerReference w:type="first" r:id="rId12"/>
      <w:footerReference w:type="first" r:id="rId13"/>
      <w:type w:val="continuous"/>
      <w:pgSz w:w="12240" w:h="15840" w:code="1"/>
      <w:pgMar w:top="1350" w:right="1555" w:bottom="1728" w:left="1440" w:header="432"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08" w:rsidRDefault="00237108">
      <w:r>
        <w:separator/>
      </w:r>
    </w:p>
  </w:endnote>
  <w:endnote w:type="continuationSeparator" w:id="0">
    <w:p w:rsidR="00237108" w:rsidRDefault="0023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910A36">
    <w:pPr>
      <w:pStyle w:val="Footer"/>
    </w:pPr>
    <w:r>
      <w:rPr>
        <w:noProof/>
      </w:rPr>
      <mc:AlternateContent>
        <mc:Choice Requires="wps">
          <w:drawing>
            <wp:anchor distT="0" distB="0" distL="114300" distR="114300" simplePos="0" relativeHeight="251659776" behindDoc="0" locked="0" layoutInCell="1" allowOverlap="1" wp14:anchorId="286DA226" wp14:editId="10F257EF">
              <wp:simplePos x="0" y="0"/>
              <wp:positionH relativeFrom="column">
                <wp:posOffset>-639519</wp:posOffset>
              </wp:positionH>
              <wp:positionV relativeFrom="paragraph">
                <wp:posOffset>-967460</wp:posOffset>
              </wp:positionV>
              <wp:extent cx="7248525" cy="1139825"/>
              <wp:effectExtent l="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42" w:rsidRPr="00AD6CB6" w:rsidRDefault="00BD1B42" w:rsidP="00BD1B42">
                          <w:pPr>
                            <w:pStyle w:val="Footer"/>
                            <w:jc w:val="center"/>
                            <w:rPr>
                              <w:rFonts w:ascii="Arial" w:hAnsi="Arial" w:cs="Arial"/>
                              <w:sz w:val="17"/>
                              <w:szCs w:val="17"/>
                            </w:rPr>
                          </w:pPr>
                          <w:r w:rsidRPr="00AD6CB6">
                            <w:rPr>
                              <w:rStyle w:val="hps"/>
                              <w:rFonts w:ascii="Arial" w:hAnsi="Arial" w:cs="Arial"/>
                              <w:sz w:val="17"/>
                              <w:szCs w:val="17"/>
                            </w:rPr>
                            <w:t>Interpretive services are available by ca</w:t>
                          </w:r>
                          <w:r>
                            <w:rPr>
                              <w:rStyle w:val="hps"/>
                              <w:rFonts w:ascii="Arial" w:hAnsi="Arial" w:cs="Arial"/>
                              <w:sz w:val="17"/>
                              <w:szCs w:val="17"/>
                            </w:rPr>
                            <w:t>lling the Participant Services U</w:t>
                          </w:r>
                          <w:r w:rsidRPr="00AD6CB6">
                            <w:rPr>
                              <w:rStyle w:val="hps"/>
                              <w:rFonts w:ascii="Arial" w:hAnsi="Arial" w:cs="Arial"/>
                              <w:sz w:val="17"/>
                              <w:szCs w:val="17"/>
                            </w:rPr>
                            <w:t>nit at 1-800-392-2161.</w:t>
                          </w:r>
                        </w:p>
                        <w:p w:rsidR="00BD1B42" w:rsidRPr="00AD6CB6" w:rsidRDefault="00BD1B42" w:rsidP="00BD1B42">
                          <w:pPr>
                            <w:jc w:val="center"/>
                            <w:rPr>
                              <w:rFonts w:ascii="Arial" w:hAnsi="Arial" w:cs="Arial"/>
                              <w:sz w:val="17"/>
                              <w:szCs w:val="17"/>
                            </w:rPr>
                          </w:pPr>
                          <w:r w:rsidRPr="00AD6CB6">
                            <w:rPr>
                              <w:rFonts w:ascii="Arial" w:hAnsi="Arial" w:cs="Arial"/>
                              <w:sz w:val="17"/>
                              <w:szCs w:val="17"/>
                              <w:lang w:val="bs-Latn-BA"/>
                            </w:rPr>
                            <w:t>Prevodilačke usluge  su dostupne pozivom  odjela koji učestvuje u ovom servisu na broj  1</w:t>
                          </w:r>
                          <w:r w:rsidRPr="00AD6CB6">
                            <w:rPr>
                              <w:rFonts w:ascii="Arial" w:hAnsi="Arial" w:cs="Arial"/>
                              <w:sz w:val="17"/>
                              <w:szCs w:val="17"/>
                            </w:rPr>
                            <w:t>-800-392-2161.</w:t>
                          </w:r>
                        </w:p>
                        <w:p w:rsidR="00BD1B42" w:rsidRPr="009B3EA4" w:rsidRDefault="00BD1B42" w:rsidP="00BD1B42">
                          <w:pPr>
                            <w:widowControl w:val="0"/>
                            <w:autoSpaceDE w:val="0"/>
                            <w:autoSpaceDN w:val="0"/>
                            <w:adjustRightInd w:val="0"/>
                            <w:spacing w:line="288" w:lineRule="auto"/>
                            <w:jc w:val="center"/>
                            <w:textAlignment w:val="center"/>
                            <w:rPr>
                              <w:rFonts w:ascii="Arial" w:hAnsi="Arial" w:cs="Arial"/>
                              <w:sz w:val="17"/>
                              <w:szCs w:val="17"/>
                              <w:lang w:val="es-ES"/>
                            </w:rPr>
                          </w:pPr>
                          <w:r w:rsidRPr="009B3EA4">
                            <w:rPr>
                              <w:rFonts w:ascii="Arial" w:hAnsi="Arial" w:cs="Arial"/>
                              <w:sz w:val="17"/>
                              <w:szCs w:val="17"/>
                              <w:lang w:val="es-ES"/>
                            </w:rPr>
                            <w:t xml:space="preserve">Servicios </w:t>
                          </w:r>
                          <w:r w:rsidR="005A4D51">
                            <w:rPr>
                              <w:rFonts w:ascii="Arial" w:hAnsi="Arial" w:cs="Arial"/>
                              <w:sz w:val="17"/>
                              <w:szCs w:val="17"/>
                              <w:lang w:val="es-ES"/>
                            </w:rPr>
                            <w:t>Interpretativos</w:t>
                          </w:r>
                          <w:r w:rsidRPr="009B3EA4">
                            <w:rPr>
                              <w:rFonts w:ascii="Arial" w:hAnsi="Arial" w:cs="Arial"/>
                              <w:sz w:val="17"/>
                              <w:szCs w:val="17"/>
                              <w:lang w:val="es-ES"/>
                            </w:rPr>
                            <w:t xml:space="preserve"> están disponibles llamando a la unidad de servicios de los participantes al 1-800-392-2161.</w:t>
                          </w:r>
                        </w:p>
                        <w:p w:rsidR="00E81891" w:rsidRDefault="00E81891" w:rsidP="00E81891">
                          <w:pPr>
                            <w:widowControl w:val="0"/>
                            <w:autoSpaceDE w:val="0"/>
                            <w:autoSpaceDN w:val="0"/>
                            <w:adjustRightInd w:val="0"/>
                            <w:spacing w:line="288" w:lineRule="auto"/>
                            <w:jc w:val="center"/>
                            <w:textAlignment w:val="center"/>
                            <w:rPr>
                              <w:rFonts w:ascii="Times-Roman" w:eastAsia="Times New Roman" w:hAnsi="Times-Roman"/>
                              <w:smallCaps/>
                              <w:color w:val="000000"/>
                              <w:sz w:val="17"/>
                            </w:rPr>
                          </w:pPr>
                          <w:r>
                            <w:rPr>
                              <w:rFonts w:ascii="Times-Roman" w:eastAsia="Times New Roman" w:hAnsi="Times-Roman" w:hint="cs"/>
                              <w:smallCaps/>
                              <w:color w:val="000000"/>
                              <w:sz w:val="20"/>
                            </w:rPr>
                            <w:t>Auxiliary Aids and Services are available upon request to individuals with disabilities</w:t>
                          </w:r>
                        </w:p>
                        <w:p w:rsidR="00E81891" w:rsidRDefault="00E81891" w:rsidP="00E81891">
                          <w:pPr>
                            <w:spacing w:line="288" w:lineRule="auto"/>
                            <w:jc w:val="center"/>
                            <w:rPr>
                              <w:rFonts w:ascii="Times-Roman" w:eastAsia="Times New Roman" w:hAnsi="Times-Roman"/>
                              <w:color w:val="000000"/>
                              <w:spacing w:val="2"/>
                              <w:sz w:val="17"/>
                            </w:rPr>
                          </w:pPr>
                          <w:r>
                            <w:rPr>
                              <w:rFonts w:ascii="Times-Roman" w:eastAsia="Times New Roman" w:hAnsi="Times-Roman" w:hint="cs"/>
                              <w:color w:val="000000"/>
                              <w:spacing w:val="2"/>
                              <w:sz w:val="17"/>
                            </w:rPr>
                            <w:t>TDD / TTY: 800-735-2966</w:t>
                          </w:r>
                        </w:p>
                        <w:p w:rsidR="00E81891" w:rsidRDefault="00E81891" w:rsidP="00E81891">
                          <w:pPr>
                            <w:spacing w:line="288" w:lineRule="auto"/>
                            <w:jc w:val="center"/>
                          </w:pPr>
                          <w:r>
                            <w:rPr>
                              <w:rFonts w:ascii="Times-Roman" w:eastAsia="Times New Roman" w:hAnsi="Times-Roman" w:hint="cs"/>
                              <w:color w:val="000000"/>
                              <w:spacing w:val="2"/>
                              <w:sz w:val="17"/>
                            </w:rPr>
                            <w:t>RELAY MISSOURI: 711</w:t>
                          </w:r>
                        </w:p>
                        <w:p w:rsidR="00E81891" w:rsidRDefault="00E81891" w:rsidP="00E81891">
                          <w:pPr>
                            <w:widowControl w:val="0"/>
                            <w:autoSpaceDE w:val="0"/>
                            <w:autoSpaceDN w:val="0"/>
                            <w:adjustRightInd w:val="0"/>
                            <w:spacing w:line="288" w:lineRule="auto"/>
                            <w:jc w:val="center"/>
                            <w:textAlignment w:val="center"/>
                            <w:rPr>
                              <w:rFonts w:ascii="Arial" w:eastAsia="Times New Roman" w:hAnsi="Arial" w:cs="Arial"/>
                              <w:i/>
                              <w:color w:val="000000"/>
                              <w:sz w:val="14"/>
                            </w:rPr>
                          </w:pPr>
                          <w:r>
                            <w:rPr>
                              <w:rFonts w:ascii="Times-Italic" w:eastAsia="Times New Roman" w:hAnsi="Times-Italic" w:hint="cs"/>
                              <w:i/>
                              <w:color w:val="000000"/>
                              <w:spacing w:val="1"/>
                              <w:sz w:val="14"/>
                            </w:rPr>
                            <w:t xml:space="preserve">Missouri Department of Social Services is an Equal Opportunity Employer/Program. </w:t>
                          </w:r>
                        </w:p>
                        <w:p w:rsidR="00BD1B42" w:rsidRPr="00AD6CB6" w:rsidRDefault="00BD1B42" w:rsidP="00E81891">
                          <w:pPr>
                            <w:widowControl w:val="0"/>
                            <w:autoSpaceDE w:val="0"/>
                            <w:autoSpaceDN w:val="0"/>
                            <w:adjustRightInd w:val="0"/>
                            <w:spacing w:line="288" w:lineRule="auto"/>
                            <w:jc w:val="center"/>
                            <w:textAlignment w:val="center"/>
                            <w:rPr>
                              <w:rFonts w:ascii="Arial" w:eastAsia="Times New Roman" w:hAnsi="Arial" w:cs="Arial"/>
                              <w:i/>
                              <w:color w:val="000000"/>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DA226" id="_x0000_t202" coordsize="21600,21600" o:spt="202" path="m,l,21600r21600,l21600,xe">
              <v:stroke joinstyle="miter"/>
              <v:path gradientshapeok="t" o:connecttype="rect"/>
            </v:shapetype>
            <v:shape id="Text Box 6" o:spid="_x0000_s1028" type="#_x0000_t202" style="position:absolute;margin-left:-50.35pt;margin-top:-76.2pt;width:570.75pt;height:8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Eotw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" filled="f" stroked="f">
              <v:textbox>
                <w:txbxContent>
                  <w:p w:rsidR="00BD1B42" w:rsidRPr="00AD6CB6" w:rsidRDefault="00BD1B42" w:rsidP="00BD1B42">
                    <w:pPr>
                      <w:pStyle w:val="Footer"/>
                      <w:jc w:val="center"/>
                      <w:rPr>
                        <w:rFonts w:ascii="Arial" w:hAnsi="Arial" w:cs="Arial"/>
                        <w:sz w:val="17"/>
                        <w:szCs w:val="17"/>
                      </w:rPr>
                    </w:pPr>
                    <w:r w:rsidRPr="00AD6CB6">
                      <w:rPr>
                        <w:rStyle w:val="hps"/>
                        <w:rFonts w:ascii="Arial" w:hAnsi="Arial" w:cs="Arial"/>
                        <w:sz w:val="17"/>
                        <w:szCs w:val="17"/>
                      </w:rPr>
                      <w:t>Interpretive services are available by ca</w:t>
                    </w:r>
                    <w:r>
                      <w:rPr>
                        <w:rStyle w:val="hps"/>
                        <w:rFonts w:ascii="Arial" w:hAnsi="Arial" w:cs="Arial"/>
                        <w:sz w:val="17"/>
                        <w:szCs w:val="17"/>
                      </w:rPr>
                      <w:t>lling the Participant Services U</w:t>
                    </w:r>
                    <w:r w:rsidRPr="00AD6CB6">
                      <w:rPr>
                        <w:rStyle w:val="hps"/>
                        <w:rFonts w:ascii="Arial" w:hAnsi="Arial" w:cs="Arial"/>
                        <w:sz w:val="17"/>
                        <w:szCs w:val="17"/>
                      </w:rPr>
                      <w:t>nit at 1-800-392-2161.</w:t>
                    </w:r>
                  </w:p>
                  <w:p w:rsidR="00BD1B42" w:rsidRPr="00AD6CB6" w:rsidRDefault="00BD1B42" w:rsidP="00BD1B42">
                    <w:pPr>
                      <w:jc w:val="center"/>
                      <w:rPr>
                        <w:rFonts w:ascii="Arial" w:hAnsi="Arial" w:cs="Arial"/>
                        <w:sz w:val="17"/>
                        <w:szCs w:val="17"/>
                      </w:rPr>
                    </w:pPr>
                    <w:r w:rsidRPr="00AD6CB6">
                      <w:rPr>
                        <w:rFonts w:ascii="Arial" w:hAnsi="Arial" w:cs="Arial"/>
                        <w:sz w:val="17"/>
                        <w:szCs w:val="17"/>
                        <w:lang w:val="bs-Latn-BA"/>
                      </w:rPr>
                      <w:t>Prevodilačke usluge  su dostupne pozivom  odjela koji učestvuje u ovom servisu na broj  1</w:t>
                    </w:r>
                    <w:r w:rsidRPr="00AD6CB6">
                      <w:rPr>
                        <w:rFonts w:ascii="Arial" w:hAnsi="Arial" w:cs="Arial"/>
                        <w:sz w:val="17"/>
                        <w:szCs w:val="17"/>
                      </w:rPr>
                      <w:t>-800-392-2161.</w:t>
                    </w:r>
                  </w:p>
                  <w:p w:rsidR="00BD1B42" w:rsidRPr="009B3EA4" w:rsidRDefault="00BD1B42" w:rsidP="00BD1B42">
                    <w:pPr>
                      <w:widowControl w:val="0"/>
                      <w:autoSpaceDE w:val="0"/>
                      <w:autoSpaceDN w:val="0"/>
                      <w:adjustRightInd w:val="0"/>
                      <w:spacing w:line="288" w:lineRule="auto"/>
                      <w:jc w:val="center"/>
                      <w:textAlignment w:val="center"/>
                      <w:rPr>
                        <w:rFonts w:ascii="Arial" w:hAnsi="Arial" w:cs="Arial"/>
                        <w:sz w:val="17"/>
                        <w:szCs w:val="17"/>
                        <w:lang w:val="es-ES"/>
                      </w:rPr>
                    </w:pPr>
                    <w:r w:rsidRPr="009B3EA4">
                      <w:rPr>
                        <w:rFonts w:ascii="Arial" w:hAnsi="Arial" w:cs="Arial"/>
                        <w:sz w:val="17"/>
                        <w:szCs w:val="17"/>
                        <w:lang w:val="es-ES"/>
                      </w:rPr>
                      <w:t xml:space="preserve">Servicios </w:t>
                    </w:r>
                    <w:r w:rsidR="005A4D51">
                      <w:rPr>
                        <w:rFonts w:ascii="Arial" w:hAnsi="Arial" w:cs="Arial"/>
                        <w:sz w:val="17"/>
                        <w:szCs w:val="17"/>
                        <w:lang w:val="es-ES"/>
                      </w:rPr>
                      <w:t>Interpretativos</w:t>
                    </w:r>
                    <w:r w:rsidRPr="009B3EA4">
                      <w:rPr>
                        <w:rFonts w:ascii="Arial" w:hAnsi="Arial" w:cs="Arial"/>
                        <w:sz w:val="17"/>
                        <w:szCs w:val="17"/>
                        <w:lang w:val="es-ES"/>
                      </w:rPr>
                      <w:t xml:space="preserve"> están disponibles llamando a la unidad de servicios de los participantes al 1-800-392-2161.</w:t>
                    </w:r>
                  </w:p>
                  <w:p w:rsidR="00E81891" w:rsidRDefault="00E81891" w:rsidP="00E81891">
                    <w:pPr>
                      <w:widowControl w:val="0"/>
                      <w:autoSpaceDE w:val="0"/>
                      <w:autoSpaceDN w:val="0"/>
                      <w:adjustRightInd w:val="0"/>
                      <w:spacing w:line="288" w:lineRule="auto"/>
                      <w:jc w:val="center"/>
                      <w:textAlignment w:val="center"/>
                      <w:rPr>
                        <w:rFonts w:ascii="Times-Roman" w:eastAsia="Times New Roman" w:hAnsi="Times-Roman"/>
                        <w:smallCaps/>
                        <w:color w:val="000000"/>
                        <w:sz w:val="17"/>
                      </w:rPr>
                    </w:pPr>
                    <w:r>
                      <w:rPr>
                        <w:rFonts w:ascii="Times-Roman" w:eastAsia="Times New Roman" w:hAnsi="Times-Roman" w:hint="cs"/>
                        <w:smallCaps/>
                        <w:color w:val="000000"/>
                        <w:sz w:val="20"/>
                      </w:rPr>
                      <w:t>Auxiliary Aids and Services are available upon request to individuals with disabilities</w:t>
                    </w:r>
                  </w:p>
                  <w:p w:rsidR="00E81891" w:rsidRDefault="00E81891" w:rsidP="00E81891">
                    <w:pPr>
                      <w:spacing w:line="288" w:lineRule="auto"/>
                      <w:jc w:val="center"/>
                      <w:rPr>
                        <w:rFonts w:ascii="Times-Roman" w:eastAsia="Times New Roman" w:hAnsi="Times-Roman"/>
                        <w:color w:val="000000"/>
                        <w:spacing w:val="2"/>
                        <w:sz w:val="17"/>
                      </w:rPr>
                    </w:pPr>
                    <w:r>
                      <w:rPr>
                        <w:rFonts w:ascii="Times-Roman" w:eastAsia="Times New Roman" w:hAnsi="Times-Roman" w:hint="cs"/>
                        <w:color w:val="000000"/>
                        <w:spacing w:val="2"/>
                        <w:sz w:val="17"/>
                      </w:rPr>
                      <w:t>TDD / TTY: 800-735-2966</w:t>
                    </w:r>
                  </w:p>
                  <w:p w:rsidR="00E81891" w:rsidRDefault="00E81891" w:rsidP="00E81891">
                    <w:pPr>
                      <w:spacing w:line="288" w:lineRule="auto"/>
                      <w:jc w:val="center"/>
                    </w:pPr>
                    <w:r>
                      <w:rPr>
                        <w:rFonts w:ascii="Times-Roman" w:eastAsia="Times New Roman" w:hAnsi="Times-Roman" w:hint="cs"/>
                        <w:color w:val="000000"/>
                        <w:spacing w:val="2"/>
                        <w:sz w:val="17"/>
                      </w:rPr>
                      <w:t>RELAY MISSOURI: 711</w:t>
                    </w:r>
                  </w:p>
                  <w:p w:rsidR="00E81891" w:rsidRDefault="00E81891" w:rsidP="00E81891">
                    <w:pPr>
                      <w:widowControl w:val="0"/>
                      <w:autoSpaceDE w:val="0"/>
                      <w:autoSpaceDN w:val="0"/>
                      <w:adjustRightInd w:val="0"/>
                      <w:spacing w:line="288" w:lineRule="auto"/>
                      <w:jc w:val="center"/>
                      <w:textAlignment w:val="center"/>
                      <w:rPr>
                        <w:rFonts w:ascii="Arial" w:eastAsia="Times New Roman" w:hAnsi="Arial" w:cs="Arial"/>
                        <w:i/>
                        <w:color w:val="000000"/>
                        <w:sz w:val="14"/>
                      </w:rPr>
                    </w:pPr>
                    <w:r>
                      <w:rPr>
                        <w:rFonts w:ascii="Times-Italic" w:eastAsia="Times New Roman" w:hAnsi="Times-Italic" w:hint="cs"/>
                        <w:i/>
                        <w:color w:val="000000"/>
                        <w:spacing w:val="1"/>
                        <w:sz w:val="14"/>
                      </w:rPr>
                      <w:t xml:space="preserve">Missouri Department of Social Services is an Equal Opportunity Employer/Program. </w:t>
                    </w:r>
                  </w:p>
                  <w:p w:rsidR="00BD1B42" w:rsidRPr="00AD6CB6" w:rsidRDefault="00BD1B42" w:rsidP="00E81891">
                    <w:pPr>
                      <w:widowControl w:val="0"/>
                      <w:autoSpaceDE w:val="0"/>
                      <w:autoSpaceDN w:val="0"/>
                      <w:adjustRightInd w:val="0"/>
                      <w:spacing w:line="288" w:lineRule="auto"/>
                      <w:jc w:val="center"/>
                      <w:textAlignment w:val="center"/>
                      <w:rPr>
                        <w:rFonts w:ascii="Arial" w:eastAsia="Times New Roman" w:hAnsi="Arial" w:cs="Arial"/>
                        <w: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08" w:rsidRDefault="00237108">
      <w:r>
        <w:separator/>
      </w:r>
    </w:p>
  </w:footnote>
  <w:footnote w:type="continuationSeparator" w:id="0">
    <w:p w:rsidR="00237108" w:rsidRDefault="0023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FC114A" w:rsidP="006C22D1">
    <w:pPr>
      <w:pStyle w:val="Header"/>
      <w:ind w:left="-600"/>
    </w:pPr>
  </w:p>
  <w:p w:rsidR="00B57958" w:rsidRDefault="00B57958" w:rsidP="00B57958">
    <w:pPr>
      <w:pStyle w:val="Header"/>
      <w:tabs>
        <w:tab w:val="center" w:pos="4622"/>
      </w:tabs>
    </w:pPr>
    <w:r>
      <w:rPr>
        <w:noProof/>
      </w:rPr>
      <w:drawing>
        <wp:anchor distT="0" distB="0" distL="114300" distR="114300" simplePos="0" relativeHeight="251662848" behindDoc="0" locked="0" layoutInCell="1" allowOverlap="1">
          <wp:simplePos x="0" y="0"/>
          <wp:positionH relativeFrom="column">
            <wp:posOffset>-378512</wp:posOffset>
          </wp:positionH>
          <wp:positionV relativeFrom="paragraph">
            <wp:posOffset>93980</wp:posOffset>
          </wp:positionV>
          <wp:extent cx="2962275" cy="695274"/>
          <wp:effectExtent l="0" t="0" r="0" b="0"/>
          <wp:wrapNone/>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9524" b="37960"/>
                  <a:stretch/>
                </pic:blipFill>
                <pic:spPr bwMode="auto">
                  <a:xfrm>
                    <a:off x="0" y="0"/>
                    <a:ext cx="2962275" cy="6952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B57958" w:rsidRDefault="00B57958" w:rsidP="00B57958">
    <w:pPr>
      <w:pStyle w:val="Header"/>
      <w:tabs>
        <w:tab w:val="center" w:pos="4622"/>
      </w:tabs>
    </w:pPr>
  </w:p>
  <w:p w:rsidR="00B57958" w:rsidRDefault="00B57958" w:rsidP="00B57958">
    <w:pPr>
      <w:pStyle w:val="Header"/>
      <w:tabs>
        <w:tab w:val="center" w:pos="4622"/>
      </w:tabs>
    </w:pPr>
  </w:p>
  <w:p w:rsidR="00B57958" w:rsidRDefault="00B57958" w:rsidP="00B57958">
    <w:pPr>
      <w:pStyle w:val="Header"/>
      <w:tabs>
        <w:tab w:val="center" w:pos="4622"/>
      </w:tabs>
    </w:pPr>
  </w:p>
  <w:p w:rsidR="00FC114A" w:rsidRDefault="00865E32" w:rsidP="00B57958">
    <w:pPr>
      <w:pStyle w:val="Header"/>
      <w:tabs>
        <w:tab w:val="center" w:pos="4622"/>
      </w:tabs>
    </w:pPr>
    <w:r>
      <w:rPr>
        <w:noProof/>
      </w:rPr>
      <mc:AlternateContent>
        <mc:Choice Requires="wps">
          <w:drawing>
            <wp:anchor distT="0" distB="0" distL="114300" distR="114300" simplePos="0" relativeHeight="251664384" behindDoc="0" locked="0" layoutInCell="1" allowOverlap="1">
              <wp:simplePos x="0" y="0"/>
              <wp:positionH relativeFrom="column">
                <wp:posOffset>-269875</wp:posOffset>
              </wp:positionH>
              <wp:positionV relativeFrom="paragraph">
                <wp:posOffset>174478</wp:posOffset>
              </wp:positionV>
              <wp:extent cx="64484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6448425"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FA1F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25pt,13.75pt" to="48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" strokecolor="#a5a5a5 [2092]" strokeweight="3pt"/>
          </w:pict>
        </mc:Fallback>
      </mc:AlternateContent>
    </w:r>
    <w:r>
      <w:rPr>
        <w:noProof/>
      </w:rPr>
      <mc:AlternateContent>
        <mc:Choice Requires="wps">
          <w:drawing>
            <wp:anchor distT="0" distB="0" distL="114300" distR="114300" simplePos="0" relativeHeight="251656192" behindDoc="0" locked="0" layoutInCell="1" allowOverlap="1" wp14:anchorId="4E5D435F" wp14:editId="6AEE7285">
              <wp:simplePos x="0" y="0"/>
              <wp:positionH relativeFrom="column">
                <wp:posOffset>2409190</wp:posOffset>
              </wp:positionH>
              <wp:positionV relativeFrom="paragraph">
                <wp:posOffset>183955</wp:posOffset>
              </wp:positionV>
              <wp:extent cx="3887470" cy="228600"/>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F027F" w:rsidRDefault="004F027F" w:rsidP="004F027F">
                          <w:pPr>
                            <w:jc w:val="center"/>
                          </w:pPr>
                          <w:r>
                            <w:rPr>
                              <w:sz w:val="19"/>
                              <w:szCs w:val="19"/>
                            </w:rPr>
                            <w:t>M</w:t>
                          </w:r>
                          <w:r>
                            <w:rPr>
                              <w:caps/>
                              <w:sz w:val="15"/>
                              <w:szCs w:val="19"/>
                            </w:rPr>
                            <w:t>ichael</w:t>
                          </w:r>
                          <w:r>
                            <w:rPr>
                              <w:sz w:val="19"/>
                              <w:szCs w:val="19"/>
                            </w:rPr>
                            <w:t xml:space="preserve"> L. P</w:t>
                          </w:r>
                          <w:r>
                            <w:rPr>
                              <w:caps/>
                              <w:sz w:val="15"/>
                              <w:szCs w:val="19"/>
                            </w:rPr>
                            <w:t>arson</w:t>
                          </w:r>
                          <w:r>
                            <w:rPr>
                              <w:sz w:val="19"/>
                              <w:szCs w:val="19"/>
                            </w:rPr>
                            <w:t>, G</w:t>
                          </w:r>
                          <w:r>
                            <w:rPr>
                              <w:sz w:val="15"/>
                              <w:szCs w:val="15"/>
                            </w:rPr>
                            <w:t xml:space="preserve">OVERNOR </w:t>
                          </w:r>
                          <w:r>
                            <w:rPr>
                              <w:sz w:val="19"/>
                              <w:szCs w:val="19"/>
                            </w:rPr>
                            <w:t xml:space="preserve">• </w:t>
                          </w:r>
                          <w:r w:rsidR="006532A1">
                            <w:rPr>
                              <w:sz w:val="19"/>
                              <w:szCs w:val="19"/>
                            </w:rPr>
                            <w:t>R</w:t>
                          </w:r>
                          <w:r w:rsidR="006532A1">
                            <w:rPr>
                              <w:sz w:val="15"/>
                              <w:szCs w:val="15"/>
                            </w:rPr>
                            <w:t xml:space="preserve">OBERT </w:t>
                          </w:r>
                          <w:r w:rsidR="006532A1">
                            <w:rPr>
                              <w:sz w:val="19"/>
                              <w:szCs w:val="19"/>
                            </w:rPr>
                            <w:t>J</w:t>
                          </w:r>
                          <w:r w:rsidR="006532A1">
                            <w:rPr>
                              <w:sz w:val="15"/>
                              <w:szCs w:val="15"/>
                            </w:rPr>
                            <w:t xml:space="preserve">. </w:t>
                          </w:r>
                          <w:r w:rsidR="006532A1">
                            <w:rPr>
                              <w:sz w:val="19"/>
                              <w:szCs w:val="19"/>
                            </w:rPr>
                            <w:t>K</w:t>
                          </w:r>
                          <w:r w:rsidR="006532A1">
                            <w:rPr>
                              <w:sz w:val="15"/>
                              <w:szCs w:val="15"/>
                            </w:rPr>
                            <w:t>NODELL</w:t>
                          </w:r>
                          <w:r>
                            <w:rPr>
                              <w:sz w:val="15"/>
                              <w:szCs w:val="15"/>
                            </w:rPr>
                            <w:t xml:space="preserve">, </w:t>
                          </w:r>
                          <w:r>
                            <w:rPr>
                              <w:sz w:val="19"/>
                              <w:szCs w:val="19"/>
                            </w:rPr>
                            <w:t>A</w:t>
                          </w:r>
                          <w:r>
                            <w:rPr>
                              <w:sz w:val="15"/>
                              <w:szCs w:val="15"/>
                            </w:rPr>
                            <w:t xml:space="preserve">CTING </w:t>
                          </w:r>
                          <w:r>
                            <w:rPr>
                              <w:sz w:val="19"/>
                              <w:szCs w:val="19"/>
                            </w:rPr>
                            <w:t>D</w:t>
                          </w:r>
                          <w:r>
                            <w:rPr>
                              <w:sz w:val="15"/>
                              <w:szCs w:val="15"/>
                            </w:rPr>
                            <w:t>IRECTOR</w:t>
                          </w:r>
                        </w:p>
                        <w:p w:rsidR="00FC114A" w:rsidRPr="008163CC" w:rsidRDefault="00FC114A" w:rsidP="00837456">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435F" id="_x0000_t202" coordsize="21600,21600" o:spt="202" path="m,l,21600r21600,l21600,xe">
              <v:stroke joinstyle="miter"/>
              <v:path gradientshapeok="t" o:connecttype="rect"/>
            </v:shapetype>
            <v:shape id="Text Box 1" o:spid="_x0000_s1026" type="#_x0000_t202" style="position:absolute;margin-left:189.7pt;margin-top:14.5pt;width:306.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" stroked="f" strokeweight="0">
              <v:textbox inset="0,,0">
                <w:txbxContent>
                  <w:p w:rsidR="004F027F" w:rsidRDefault="004F027F" w:rsidP="004F027F">
                    <w:pPr>
                      <w:jc w:val="center"/>
                    </w:pPr>
                    <w:r>
                      <w:rPr>
                        <w:sz w:val="19"/>
                        <w:szCs w:val="19"/>
                      </w:rPr>
                      <w:t>M</w:t>
                    </w:r>
                    <w:r>
                      <w:rPr>
                        <w:caps/>
                        <w:sz w:val="15"/>
                        <w:szCs w:val="19"/>
                      </w:rPr>
                      <w:t>ichael</w:t>
                    </w:r>
                    <w:r>
                      <w:rPr>
                        <w:sz w:val="19"/>
                        <w:szCs w:val="19"/>
                      </w:rPr>
                      <w:t xml:space="preserve"> L. P</w:t>
                    </w:r>
                    <w:r>
                      <w:rPr>
                        <w:caps/>
                        <w:sz w:val="15"/>
                        <w:szCs w:val="19"/>
                      </w:rPr>
                      <w:t>arson</w:t>
                    </w:r>
                    <w:r>
                      <w:rPr>
                        <w:sz w:val="19"/>
                        <w:szCs w:val="19"/>
                      </w:rPr>
                      <w:t>, G</w:t>
                    </w:r>
                    <w:r>
                      <w:rPr>
                        <w:sz w:val="15"/>
                        <w:szCs w:val="15"/>
                      </w:rPr>
                      <w:t xml:space="preserve">OVERNOR </w:t>
                    </w:r>
                    <w:r>
                      <w:rPr>
                        <w:sz w:val="19"/>
                        <w:szCs w:val="19"/>
                      </w:rPr>
                      <w:t xml:space="preserve">• </w:t>
                    </w:r>
                    <w:r w:rsidR="006532A1">
                      <w:rPr>
                        <w:sz w:val="19"/>
                        <w:szCs w:val="19"/>
                      </w:rPr>
                      <w:t>R</w:t>
                    </w:r>
                    <w:r w:rsidR="006532A1">
                      <w:rPr>
                        <w:sz w:val="15"/>
                        <w:szCs w:val="15"/>
                      </w:rPr>
                      <w:t xml:space="preserve">OBERT </w:t>
                    </w:r>
                    <w:r w:rsidR="006532A1">
                      <w:rPr>
                        <w:sz w:val="19"/>
                        <w:szCs w:val="19"/>
                      </w:rPr>
                      <w:t>J</w:t>
                    </w:r>
                    <w:r w:rsidR="006532A1">
                      <w:rPr>
                        <w:sz w:val="15"/>
                        <w:szCs w:val="15"/>
                      </w:rPr>
                      <w:t xml:space="preserve">. </w:t>
                    </w:r>
                    <w:r w:rsidR="006532A1">
                      <w:rPr>
                        <w:sz w:val="19"/>
                        <w:szCs w:val="19"/>
                      </w:rPr>
                      <w:t>K</w:t>
                    </w:r>
                    <w:r w:rsidR="006532A1">
                      <w:rPr>
                        <w:sz w:val="15"/>
                        <w:szCs w:val="15"/>
                      </w:rPr>
                      <w:t>NODELL</w:t>
                    </w:r>
                    <w:r>
                      <w:rPr>
                        <w:sz w:val="15"/>
                        <w:szCs w:val="15"/>
                      </w:rPr>
                      <w:t xml:space="preserve">, </w:t>
                    </w:r>
                    <w:r>
                      <w:rPr>
                        <w:sz w:val="19"/>
                        <w:szCs w:val="19"/>
                      </w:rPr>
                      <w:t>A</w:t>
                    </w:r>
                    <w:r>
                      <w:rPr>
                        <w:sz w:val="15"/>
                        <w:szCs w:val="15"/>
                      </w:rPr>
                      <w:t xml:space="preserve">CTING </w:t>
                    </w:r>
                    <w:r>
                      <w:rPr>
                        <w:sz w:val="19"/>
                        <w:szCs w:val="19"/>
                      </w:rPr>
                      <w:t>D</w:t>
                    </w:r>
                    <w:r>
                      <w:rPr>
                        <w:sz w:val="15"/>
                        <w:szCs w:val="15"/>
                      </w:rPr>
                      <w:t>IRECTOR</w:t>
                    </w:r>
                  </w:p>
                  <w:p w:rsidR="00FC114A" w:rsidRPr="008163CC" w:rsidRDefault="00FC114A" w:rsidP="00837456">
                    <w:pPr>
                      <w:jc w:val="right"/>
                    </w:pPr>
                  </w:p>
                </w:txbxContent>
              </v:textbox>
              <w10:wrap type="square"/>
            </v:shape>
          </w:pict>
        </mc:Fallback>
      </mc:AlternateContent>
    </w:r>
    <w:r w:rsidR="00B57958">
      <w:rPr>
        <w:noProof/>
      </w:rPr>
      <mc:AlternateContent>
        <mc:Choice Requires="wps">
          <w:drawing>
            <wp:anchor distT="0" distB="0" distL="114300" distR="114300" simplePos="0" relativeHeight="251658240" behindDoc="0" locked="0" layoutInCell="1" allowOverlap="1" wp14:anchorId="58AC3E71" wp14:editId="62E46511">
              <wp:simplePos x="0" y="0"/>
              <wp:positionH relativeFrom="column">
                <wp:posOffset>1828800</wp:posOffset>
              </wp:positionH>
              <wp:positionV relativeFrom="paragraph">
                <wp:posOffset>334645</wp:posOffset>
              </wp:positionV>
              <wp:extent cx="43434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D78" w:rsidRDefault="00697D78" w:rsidP="00B57958">
                          <w:pPr>
                            <w:widowControl w:val="0"/>
                            <w:autoSpaceDE w:val="0"/>
                            <w:autoSpaceDN w:val="0"/>
                            <w:adjustRightInd w:val="0"/>
                            <w:jc w:val="right"/>
                            <w:textAlignment w:val="center"/>
                            <w:rPr>
                              <w:rFonts w:ascii="Times New Roman" w:eastAsia="Times New Roman" w:hAnsi="Times New Roman"/>
                              <w:caps/>
                              <w:sz w:val="15"/>
                              <w:szCs w:val="15"/>
                            </w:rPr>
                          </w:pPr>
                          <w:r>
                            <w:rPr>
                              <w:rFonts w:ascii="Times New Roman" w:eastAsia="Times New Roman" w:hAnsi="Times New Roman"/>
                              <w:caps/>
                              <w:sz w:val="15"/>
                              <w:szCs w:val="15"/>
                            </w:rPr>
                            <w:t>Todd Richardson, Director</w:t>
                          </w:r>
                        </w:p>
                        <w:p w:rsidR="00FC114A" w:rsidRPr="00412833" w:rsidRDefault="00FC114A" w:rsidP="00922E33">
                          <w:pPr>
                            <w:widowControl w:val="0"/>
                            <w:autoSpaceDE w:val="0"/>
                            <w:autoSpaceDN w:val="0"/>
                            <w:adjustRightInd w:val="0"/>
                            <w:jc w:val="right"/>
                            <w:textAlignment w:val="center"/>
                            <w:rPr>
                              <w:rFonts w:ascii="Times New Roman" w:eastAsia="Times New Roman" w:hAnsi="Times New Roman"/>
                              <w:caps/>
                              <w:sz w:val="15"/>
                              <w:szCs w:val="15"/>
                            </w:rPr>
                          </w:pPr>
                          <w:r w:rsidRPr="00412833">
                            <w:rPr>
                              <w:rFonts w:ascii="Times New Roman" w:eastAsia="Times New Roman" w:hAnsi="Times New Roman"/>
                              <w:caps/>
                              <w:sz w:val="15"/>
                              <w:szCs w:val="15"/>
                            </w:rPr>
                            <w:t>MO HealthNet Division</w:t>
                          </w:r>
                        </w:p>
                        <w:p w:rsidR="00FC114A" w:rsidRPr="00412833" w:rsidRDefault="00FC114A" w:rsidP="00922E33">
                          <w:pPr>
                            <w:widowControl w:val="0"/>
                            <w:autoSpaceDE w:val="0"/>
                            <w:autoSpaceDN w:val="0"/>
                            <w:adjustRightInd w:val="0"/>
                            <w:jc w:val="right"/>
                            <w:textAlignment w:val="center"/>
                            <w:rPr>
                              <w:rFonts w:ascii="Times New Roman" w:eastAsia="Times New Roman" w:hAnsi="Times New Roman"/>
                              <w:b/>
                              <w:smallCaps/>
                              <w:sz w:val="15"/>
                              <w:szCs w:val="15"/>
                            </w:rPr>
                          </w:pPr>
                          <w:r w:rsidRPr="00412833">
                            <w:rPr>
                              <w:rFonts w:ascii="Times New Roman" w:eastAsia="Times New Roman" w:hAnsi="Times New Roman"/>
                              <w:b/>
                              <w:smallCaps/>
                              <w:sz w:val="15"/>
                              <w:szCs w:val="15"/>
                              <w:lang w:val="ru-RU"/>
                            </w:rPr>
                            <w:t xml:space="preserve">P.O. Box </w:t>
                          </w:r>
                          <w:r w:rsidRPr="00412833">
                            <w:rPr>
                              <w:rFonts w:ascii="Times New Roman" w:eastAsia="Times New Roman" w:hAnsi="Times New Roman"/>
                              <w:b/>
                              <w:smallCaps/>
                              <w:sz w:val="15"/>
                              <w:szCs w:val="15"/>
                            </w:rPr>
                            <w:t>6500</w:t>
                          </w:r>
                          <w:r w:rsidRPr="00412833">
                            <w:rPr>
                              <w:rFonts w:ascii="Microsoft Sans Serif" w:eastAsia="Times New Roman" w:hAnsi="Microsoft Sans Serif"/>
                              <w:b/>
                              <w:smallCaps/>
                              <w:sz w:val="15"/>
                              <w:szCs w:val="15"/>
                              <w:lang w:val="ru-RU"/>
                            </w:rPr>
                            <w:t> </w:t>
                          </w:r>
                          <w:r w:rsidRPr="00412833">
                            <w:rPr>
                              <w:rFonts w:ascii="Times New Roman" w:eastAsia="Times New Roman" w:hAnsi="Times New Roman"/>
                              <w:b/>
                              <w:smallCaps/>
                              <w:sz w:val="15"/>
                              <w:szCs w:val="15"/>
                              <w:lang w:val="ru-RU"/>
                            </w:rPr>
                            <w:t>•</w:t>
                          </w:r>
                          <w:r w:rsidRPr="00412833">
                            <w:rPr>
                              <w:rFonts w:ascii="Microsoft Sans Serif" w:eastAsia="Times New Roman" w:hAnsi="Microsoft Sans Serif"/>
                              <w:b/>
                              <w:smallCaps/>
                              <w:sz w:val="15"/>
                              <w:szCs w:val="15"/>
                              <w:lang w:val="ru-RU"/>
                            </w:rPr>
                            <w:t> </w:t>
                          </w:r>
                          <w:r w:rsidRPr="00412833">
                            <w:rPr>
                              <w:rFonts w:ascii="Times New Roman" w:eastAsia="Times New Roman" w:hAnsi="Times New Roman"/>
                              <w:b/>
                              <w:smallCaps/>
                              <w:sz w:val="15"/>
                              <w:szCs w:val="15"/>
                              <w:lang w:val="ru-RU"/>
                            </w:rPr>
                            <w:t>Jefferson City, MO 6510</w:t>
                          </w:r>
                          <w:r w:rsidRPr="00412833">
                            <w:rPr>
                              <w:rFonts w:ascii="Times New Roman" w:eastAsia="Times New Roman" w:hAnsi="Times New Roman"/>
                              <w:b/>
                              <w:smallCaps/>
                              <w:sz w:val="15"/>
                              <w:szCs w:val="15"/>
                            </w:rPr>
                            <w:t>2-6500</w:t>
                          </w:r>
                        </w:p>
                        <w:p w:rsidR="00FC114A" w:rsidRPr="007D405C" w:rsidRDefault="00FC114A" w:rsidP="00B57958">
                          <w:pPr>
                            <w:jc w:val="right"/>
                            <w:rPr>
                              <w:sz w:val="15"/>
                              <w:szCs w:val="15"/>
                            </w:rPr>
                          </w:pPr>
                          <w:r w:rsidRPr="00412833">
                            <w:rPr>
                              <w:rFonts w:ascii="Times New Roman" w:eastAsia="Times New Roman" w:hAnsi="Times New Roman"/>
                              <w:b/>
                              <w:smallCaps/>
                              <w:spacing w:val="2"/>
                              <w:sz w:val="15"/>
                              <w:szCs w:val="15"/>
                              <w:lang w:val="ru-RU"/>
                            </w:rPr>
                            <w:t>www.dss.mo.gov</w:t>
                          </w:r>
                          <w:r w:rsidRPr="00412833">
                            <w:rPr>
                              <w:rFonts w:ascii="Times-Roman" w:eastAsia="Times New Roman" w:hAnsi="Times-Roman"/>
                              <w:b/>
                              <w:smallCaps/>
                              <w:sz w:val="15"/>
                              <w:szCs w:val="15"/>
                              <w:lang w:val="ru-RU"/>
                            </w:rPr>
                            <w:t> </w:t>
                          </w:r>
                          <w:r w:rsidRPr="00412833">
                            <w:rPr>
                              <w:rFonts w:ascii="Times New Roman" w:eastAsia="Times New Roman" w:hAnsi="Times New Roman"/>
                              <w:b/>
                              <w:smallCaps/>
                              <w:sz w:val="15"/>
                              <w:szCs w:val="15"/>
                              <w:lang w:val="ru-RU"/>
                            </w:rPr>
                            <w:t>•</w:t>
                          </w:r>
                          <w:r w:rsidRPr="00412833">
                            <w:rPr>
                              <w:rFonts w:ascii="Times-Roman" w:eastAsia="Times New Roman" w:hAnsi="Times-Roman"/>
                              <w:b/>
                              <w:smallCaps/>
                              <w:sz w:val="15"/>
                              <w:szCs w:val="15"/>
                              <w:lang w:val="ru-RU"/>
                            </w:rPr>
                            <w:t> </w:t>
                          </w:r>
                          <w:r w:rsidRPr="00412833">
                            <w:rPr>
                              <w:rFonts w:ascii="Times New Roman" w:eastAsia="Times New Roman" w:hAnsi="Times New Roman"/>
                              <w:b/>
                              <w:spacing w:val="2"/>
                              <w:sz w:val="15"/>
                              <w:szCs w:val="15"/>
                              <w:lang w:val="ru-RU"/>
                            </w:rPr>
                            <w:t>573-</w:t>
                          </w:r>
                          <w:r w:rsidRPr="00412833">
                            <w:rPr>
                              <w:rFonts w:ascii="Times New Roman" w:eastAsia="Times New Roman" w:hAnsi="Times New Roman"/>
                              <w:b/>
                              <w:spacing w:val="2"/>
                              <w:sz w:val="15"/>
                              <w:szCs w:val="15"/>
                            </w:rPr>
                            <w:t>751-3425</w:t>
                          </w:r>
                          <w:r w:rsidRPr="007D405C">
                            <w:rPr>
                              <w:rFonts w:ascii="Times-Roman" w:eastAsia="Times New Roman" w:hAnsi="Times-Roman"/>
                              <w:b/>
                              <w:smallCaps/>
                              <w:color w:val="808080"/>
                              <w:sz w:val="15"/>
                              <w:szCs w:val="15"/>
                              <w:lang w:val="ru-RU"/>
                            </w:rPr>
                            <w:t>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C3E71" id="Text Box 3" o:spid="_x0000_s1027" type="#_x0000_t202" style="position:absolute;margin-left:2in;margin-top:26.35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" filled="f" stroked="f">
              <v:textbox inset="0,,0">
                <w:txbxContent>
                  <w:p w:rsidR="00697D78" w:rsidRDefault="00697D78" w:rsidP="00B57958">
                    <w:pPr>
                      <w:widowControl w:val="0"/>
                      <w:autoSpaceDE w:val="0"/>
                      <w:autoSpaceDN w:val="0"/>
                      <w:adjustRightInd w:val="0"/>
                      <w:jc w:val="right"/>
                      <w:textAlignment w:val="center"/>
                      <w:rPr>
                        <w:rFonts w:ascii="Times New Roman" w:eastAsia="Times New Roman" w:hAnsi="Times New Roman"/>
                        <w:caps/>
                        <w:sz w:val="15"/>
                        <w:szCs w:val="15"/>
                      </w:rPr>
                    </w:pPr>
                    <w:r>
                      <w:rPr>
                        <w:rFonts w:ascii="Times New Roman" w:eastAsia="Times New Roman" w:hAnsi="Times New Roman"/>
                        <w:caps/>
                        <w:sz w:val="15"/>
                        <w:szCs w:val="15"/>
                      </w:rPr>
                      <w:t>Todd Richardson, Director</w:t>
                    </w:r>
                  </w:p>
                  <w:p w:rsidR="00FC114A" w:rsidRPr="00412833" w:rsidRDefault="00FC114A" w:rsidP="00922E33">
                    <w:pPr>
                      <w:widowControl w:val="0"/>
                      <w:autoSpaceDE w:val="0"/>
                      <w:autoSpaceDN w:val="0"/>
                      <w:adjustRightInd w:val="0"/>
                      <w:jc w:val="right"/>
                      <w:textAlignment w:val="center"/>
                      <w:rPr>
                        <w:rFonts w:ascii="Times New Roman" w:eastAsia="Times New Roman" w:hAnsi="Times New Roman"/>
                        <w:caps/>
                        <w:sz w:val="15"/>
                        <w:szCs w:val="15"/>
                      </w:rPr>
                    </w:pPr>
                    <w:r w:rsidRPr="00412833">
                      <w:rPr>
                        <w:rFonts w:ascii="Times New Roman" w:eastAsia="Times New Roman" w:hAnsi="Times New Roman"/>
                        <w:caps/>
                        <w:sz w:val="15"/>
                        <w:szCs w:val="15"/>
                      </w:rPr>
                      <w:t>MO HealthNet Division</w:t>
                    </w:r>
                  </w:p>
                  <w:p w:rsidR="00FC114A" w:rsidRPr="00412833" w:rsidRDefault="00FC114A" w:rsidP="00922E33">
                    <w:pPr>
                      <w:widowControl w:val="0"/>
                      <w:autoSpaceDE w:val="0"/>
                      <w:autoSpaceDN w:val="0"/>
                      <w:adjustRightInd w:val="0"/>
                      <w:jc w:val="right"/>
                      <w:textAlignment w:val="center"/>
                      <w:rPr>
                        <w:rFonts w:ascii="Times New Roman" w:eastAsia="Times New Roman" w:hAnsi="Times New Roman"/>
                        <w:b/>
                        <w:smallCaps/>
                        <w:sz w:val="15"/>
                        <w:szCs w:val="15"/>
                      </w:rPr>
                    </w:pPr>
                    <w:r w:rsidRPr="00412833">
                      <w:rPr>
                        <w:rFonts w:ascii="Times New Roman" w:eastAsia="Times New Roman" w:hAnsi="Times New Roman"/>
                        <w:b/>
                        <w:smallCaps/>
                        <w:sz w:val="15"/>
                        <w:szCs w:val="15"/>
                        <w:lang w:val="ru-RU"/>
                      </w:rPr>
                      <w:t xml:space="preserve">P.O. Box </w:t>
                    </w:r>
                    <w:r w:rsidRPr="00412833">
                      <w:rPr>
                        <w:rFonts w:ascii="Times New Roman" w:eastAsia="Times New Roman" w:hAnsi="Times New Roman"/>
                        <w:b/>
                        <w:smallCaps/>
                        <w:sz w:val="15"/>
                        <w:szCs w:val="15"/>
                      </w:rPr>
                      <w:t>6500</w:t>
                    </w:r>
                    <w:r w:rsidRPr="00412833">
                      <w:rPr>
                        <w:rFonts w:ascii="Microsoft Sans Serif" w:eastAsia="Times New Roman" w:hAnsi="Microsoft Sans Serif"/>
                        <w:b/>
                        <w:smallCaps/>
                        <w:sz w:val="15"/>
                        <w:szCs w:val="15"/>
                        <w:lang w:val="ru-RU"/>
                      </w:rPr>
                      <w:t> </w:t>
                    </w:r>
                    <w:r w:rsidRPr="00412833">
                      <w:rPr>
                        <w:rFonts w:ascii="Times New Roman" w:eastAsia="Times New Roman" w:hAnsi="Times New Roman"/>
                        <w:b/>
                        <w:smallCaps/>
                        <w:sz w:val="15"/>
                        <w:szCs w:val="15"/>
                        <w:lang w:val="ru-RU"/>
                      </w:rPr>
                      <w:t>•</w:t>
                    </w:r>
                    <w:r w:rsidRPr="00412833">
                      <w:rPr>
                        <w:rFonts w:ascii="Microsoft Sans Serif" w:eastAsia="Times New Roman" w:hAnsi="Microsoft Sans Serif"/>
                        <w:b/>
                        <w:smallCaps/>
                        <w:sz w:val="15"/>
                        <w:szCs w:val="15"/>
                        <w:lang w:val="ru-RU"/>
                      </w:rPr>
                      <w:t> </w:t>
                    </w:r>
                    <w:r w:rsidRPr="00412833">
                      <w:rPr>
                        <w:rFonts w:ascii="Times New Roman" w:eastAsia="Times New Roman" w:hAnsi="Times New Roman"/>
                        <w:b/>
                        <w:smallCaps/>
                        <w:sz w:val="15"/>
                        <w:szCs w:val="15"/>
                        <w:lang w:val="ru-RU"/>
                      </w:rPr>
                      <w:t>Jefferson City, MO 6510</w:t>
                    </w:r>
                    <w:r w:rsidRPr="00412833">
                      <w:rPr>
                        <w:rFonts w:ascii="Times New Roman" w:eastAsia="Times New Roman" w:hAnsi="Times New Roman"/>
                        <w:b/>
                        <w:smallCaps/>
                        <w:sz w:val="15"/>
                        <w:szCs w:val="15"/>
                      </w:rPr>
                      <w:t>2-6500</w:t>
                    </w:r>
                  </w:p>
                  <w:p w:rsidR="00FC114A" w:rsidRPr="007D405C" w:rsidRDefault="00FC114A" w:rsidP="00B57958">
                    <w:pPr>
                      <w:jc w:val="right"/>
                      <w:rPr>
                        <w:sz w:val="15"/>
                        <w:szCs w:val="15"/>
                      </w:rPr>
                    </w:pPr>
                    <w:r w:rsidRPr="00412833">
                      <w:rPr>
                        <w:rFonts w:ascii="Times New Roman" w:eastAsia="Times New Roman" w:hAnsi="Times New Roman"/>
                        <w:b/>
                        <w:smallCaps/>
                        <w:spacing w:val="2"/>
                        <w:sz w:val="15"/>
                        <w:szCs w:val="15"/>
                        <w:lang w:val="ru-RU"/>
                      </w:rPr>
                      <w:t>www.dss.mo.gov</w:t>
                    </w:r>
                    <w:r w:rsidRPr="00412833">
                      <w:rPr>
                        <w:rFonts w:ascii="Times-Roman" w:eastAsia="Times New Roman" w:hAnsi="Times-Roman"/>
                        <w:b/>
                        <w:smallCaps/>
                        <w:sz w:val="15"/>
                        <w:szCs w:val="15"/>
                        <w:lang w:val="ru-RU"/>
                      </w:rPr>
                      <w:t> </w:t>
                    </w:r>
                    <w:r w:rsidRPr="00412833">
                      <w:rPr>
                        <w:rFonts w:ascii="Times New Roman" w:eastAsia="Times New Roman" w:hAnsi="Times New Roman"/>
                        <w:b/>
                        <w:smallCaps/>
                        <w:sz w:val="15"/>
                        <w:szCs w:val="15"/>
                        <w:lang w:val="ru-RU"/>
                      </w:rPr>
                      <w:t>•</w:t>
                    </w:r>
                    <w:r w:rsidRPr="00412833">
                      <w:rPr>
                        <w:rFonts w:ascii="Times-Roman" w:eastAsia="Times New Roman" w:hAnsi="Times-Roman"/>
                        <w:b/>
                        <w:smallCaps/>
                        <w:sz w:val="15"/>
                        <w:szCs w:val="15"/>
                        <w:lang w:val="ru-RU"/>
                      </w:rPr>
                      <w:t> </w:t>
                    </w:r>
                    <w:r w:rsidRPr="00412833">
                      <w:rPr>
                        <w:rFonts w:ascii="Times New Roman" w:eastAsia="Times New Roman" w:hAnsi="Times New Roman"/>
                        <w:b/>
                        <w:spacing w:val="2"/>
                        <w:sz w:val="15"/>
                        <w:szCs w:val="15"/>
                        <w:lang w:val="ru-RU"/>
                      </w:rPr>
                      <w:t>573-</w:t>
                    </w:r>
                    <w:r w:rsidRPr="00412833">
                      <w:rPr>
                        <w:rFonts w:ascii="Times New Roman" w:eastAsia="Times New Roman" w:hAnsi="Times New Roman"/>
                        <w:b/>
                        <w:spacing w:val="2"/>
                        <w:sz w:val="15"/>
                        <w:szCs w:val="15"/>
                      </w:rPr>
                      <w:t>751-3425</w:t>
                    </w:r>
                    <w:r w:rsidRPr="007D405C">
                      <w:rPr>
                        <w:rFonts w:ascii="Times-Roman" w:eastAsia="Times New Roman" w:hAnsi="Times-Roman"/>
                        <w:b/>
                        <w:smallCaps/>
                        <w:color w:val="808080"/>
                        <w:sz w:val="15"/>
                        <w:szCs w:val="15"/>
                        <w:lang w:val="ru-RU"/>
                      </w:rPr>
                      <w:t>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985"/>
    <w:multiLevelType w:val="hybridMultilevel"/>
    <w:tmpl w:val="D2220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B31A3"/>
    <w:multiLevelType w:val="hybridMultilevel"/>
    <w:tmpl w:val="FF70FA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B2"/>
    <w:rsid w:val="0002394C"/>
    <w:rsid w:val="0007104D"/>
    <w:rsid w:val="00076E51"/>
    <w:rsid w:val="00085DFD"/>
    <w:rsid w:val="0008730E"/>
    <w:rsid w:val="000B1D13"/>
    <w:rsid w:val="000C0CC6"/>
    <w:rsid w:val="000E6C3B"/>
    <w:rsid w:val="0011504C"/>
    <w:rsid w:val="0012405E"/>
    <w:rsid w:val="00171B1E"/>
    <w:rsid w:val="001A29DA"/>
    <w:rsid w:val="001A43A4"/>
    <w:rsid w:val="001A6632"/>
    <w:rsid w:val="001A6E33"/>
    <w:rsid w:val="001B7893"/>
    <w:rsid w:val="001D104E"/>
    <w:rsid w:val="001E0EE0"/>
    <w:rsid w:val="001F0C59"/>
    <w:rsid w:val="002173F6"/>
    <w:rsid w:val="00222908"/>
    <w:rsid w:val="0023448C"/>
    <w:rsid w:val="00237108"/>
    <w:rsid w:val="00246B31"/>
    <w:rsid w:val="002560BA"/>
    <w:rsid w:val="002A677A"/>
    <w:rsid w:val="002C4771"/>
    <w:rsid w:val="002D7C2E"/>
    <w:rsid w:val="002E7D7B"/>
    <w:rsid w:val="002F43C9"/>
    <w:rsid w:val="00360DA2"/>
    <w:rsid w:val="003A533D"/>
    <w:rsid w:val="003A634B"/>
    <w:rsid w:val="00412833"/>
    <w:rsid w:val="00456683"/>
    <w:rsid w:val="004607B2"/>
    <w:rsid w:val="004835CD"/>
    <w:rsid w:val="004902E6"/>
    <w:rsid w:val="004D07FF"/>
    <w:rsid w:val="004F027F"/>
    <w:rsid w:val="004F0DF0"/>
    <w:rsid w:val="004F620F"/>
    <w:rsid w:val="00504408"/>
    <w:rsid w:val="00514708"/>
    <w:rsid w:val="005167B4"/>
    <w:rsid w:val="0052366C"/>
    <w:rsid w:val="005555F1"/>
    <w:rsid w:val="005567D6"/>
    <w:rsid w:val="005614B3"/>
    <w:rsid w:val="00565C9C"/>
    <w:rsid w:val="00593C1A"/>
    <w:rsid w:val="005A4D51"/>
    <w:rsid w:val="00621F75"/>
    <w:rsid w:val="00634BC5"/>
    <w:rsid w:val="0064222A"/>
    <w:rsid w:val="00645E18"/>
    <w:rsid w:val="006532A1"/>
    <w:rsid w:val="00665819"/>
    <w:rsid w:val="00677B4E"/>
    <w:rsid w:val="006921D3"/>
    <w:rsid w:val="00697D78"/>
    <w:rsid w:val="006A10A2"/>
    <w:rsid w:val="006C22D1"/>
    <w:rsid w:val="006C667D"/>
    <w:rsid w:val="006D7DA0"/>
    <w:rsid w:val="00734B91"/>
    <w:rsid w:val="00750F17"/>
    <w:rsid w:val="007B1A44"/>
    <w:rsid w:val="007D405C"/>
    <w:rsid w:val="007D68B5"/>
    <w:rsid w:val="007E53C5"/>
    <w:rsid w:val="007E5D9F"/>
    <w:rsid w:val="007F50D8"/>
    <w:rsid w:val="00806DCA"/>
    <w:rsid w:val="008163CC"/>
    <w:rsid w:val="00837456"/>
    <w:rsid w:val="00855E6A"/>
    <w:rsid w:val="00865E32"/>
    <w:rsid w:val="00866EF9"/>
    <w:rsid w:val="0087790B"/>
    <w:rsid w:val="008C0E25"/>
    <w:rsid w:val="00907E16"/>
    <w:rsid w:val="00910A36"/>
    <w:rsid w:val="00922E33"/>
    <w:rsid w:val="00934923"/>
    <w:rsid w:val="00936A19"/>
    <w:rsid w:val="00943BB2"/>
    <w:rsid w:val="009506EB"/>
    <w:rsid w:val="0099030F"/>
    <w:rsid w:val="009B3EA4"/>
    <w:rsid w:val="009D7D2C"/>
    <w:rsid w:val="009E1086"/>
    <w:rsid w:val="009E7F56"/>
    <w:rsid w:val="00A01CC7"/>
    <w:rsid w:val="00A04E8A"/>
    <w:rsid w:val="00A223AB"/>
    <w:rsid w:val="00A41447"/>
    <w:rsid w:val="00AA0325"/>
    <w:rsid w:val="00AA6941"/>
    <w:rsid w:val="00B10693"/>
    <w:rsid w:val="00B11959"/>
    <w:rsid w:val="00B341A0"/>
    <w:rsid w:val="00B57958"/>
    <w:rsid w:val="00B85103"/>
    <w:rsid w:val="00BC2D6B"/>
    <w:rsid w:val="00BD1B42"/>
    <w:rsid w:val="00BF1F3E"/>
    <w:rsid w:val="00C07978"/>
    <w:rsid w:val="00C07DF7"/>
    <w:rsid w:val="00C2565D"/>
    <w:rsid w:val="00C30047"/>
    <w:rsid w:val="00C30B62"/>
    <w:rsid w:val="00C366F9"/>
    <w:rsid w:val="00C36A54"/>
    <w:rsid w:val="00C42776"/>
    <w:rsid w:val="00C73B2E"/>
    <w:rsid w:val="00C762B6"/>
    <w:rsid w:val="00C857EF"/>
    <w:rsid w:val="00CA3D01"/>
    <w:rsid w:val="00CC3E10"/>
    <w:rsid w:val="00CE52AB"/>
    <w:rsid w:val="00D01ABD"/>
    <w:rsid w:val="00D13CF4"/>
    <w:rsid w:val="00D567A5"/>
    <w:rsid w:val="00D64900"/>
    <w:rsid w:val="00D7044D"/>
    <w:rsid w:val="00D735F9"/>
    <w:rsid w:val="00D7418B"/>
    <w:rsid w:val="00D7689B"/>
    <w:rsid w:val="00D86371"/>
    <w:rsid w:val="00D93393"/>
    <w:rsid w:val="00DB255A"/>
    <w:rsid w:val="00DC17A3"/>
    <w:rsid w:val="00DE4E8C"/>
    <w:rsid w:val="00E04509"/>
    <w:rsid w:val="00E445F6"/>
    <w:rsid w:val="00E47661"/>
    <w:rsid w:val="00E53278"/>
    <w:rsid w:val="00E724E3"/>
    <w:rsid w:val="00E81891"/>
    <w:rsid w:val="00E84BDE"/>
    <w:rsid w:val="00EE2AB9"/>
    <w:rsid w:val="00EE6A22"/>
    <w:rsid w:val="00EF1077"/>
    <w:rsid w:val="00F02E1C"/>
    <w:rsid w:val="00F1427C"/>
    <w:rsid w:val="00F24EDB"/>
    <w:rsid w:val="00F272B3"/>
    <w:rsid w:val="00F3157D"/>
    <w:rsid w:val="00F43727"/>
    <w:rsid w:val="00F57A8B"/>
    <w:rsid w:val="00F737F9"/>
    <w:rsid w:val="00F76F1C"/>
    <w:rsid w:val="00FA5237"/>
    <w:rsid w:val="00FA5ADA"/>
    <w:rsid w:val="00FC114A"/>
    <w:rsid w:val="00FC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50CE64-C67E-4F8D-A09E-CBFAA757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semiHidden/>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iPriority w:val="99"/>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semiHidden/>
    <w:rsid w:val="00BD1B42"/>
    <w:rPr>
      <w:sz w:val="24"/>
    </w:rPr>
  </w:style>
  <w:style w:type="character" w:customStyle="1" w:styleId="hps">
    <w:name w:val="hps"/>
    <w:basedOn w:val="DefaultParagraphFont"/>
    <w:rsid w:val="00BD1B42"/>
  </w:style>
  <w:style w:type="paragraph" w:styleId="ListParagraph">
    <w:name w:val="List Paragraph"/>
    <w:basedOn w:val="Normal"/>
    <w:uiPriority w:val="34"/>
    <w:qFormat/>
    <w:rsid w:val="000C0CC6"/>
    <w:pPr>
      <w:spacing w:after="160" w:line="259" w:lineRule="auto"/>
      <w:ind w:left="720"/>
      <w:contextualSpacing/>
    </w:pPr>
    <w:rPr>
      <w:rFonts w:asciiTheme="minorHAnsi" w:eastAsiaTheme="minorHAnsi" w:hAnsiTheme="minorHAnsi" w:cstheme="minorBidi"/>
      <w:sz w:val="22"/>
      <w:szCs w:val="22"/>
    </w:rPr>
  </w:style>
  <w:style w:type="paragraph" w:styleId="E-mailSignature">
    <w:name w:val="E-mail Signature"/>
    <w:basedOn w:val="Normal"/>
    <w:link w:val="E-mailSignatureChar"/>
    <w:uiPriority w:val="99"/>
    <w:semiHidden/>
    <w:unhideWhenUsed/>
    <w:rsid w:val="001B7893"/>
    <w:rPr>
      <w:rFonts w:asciiTheme="minorHAnsi" w:eastAsiaTheme="minorEastAsia" w:hAnsiTheme="minorHAnsi" w:cstheme="minorBidi"/>
      <w:sz w:val="22"/>
      <w:szCs w:val="22"/>
    </w:rPr>
  </w:style>
  <w:style w:type="character" w:customStyle="1" w:styleId="E-mailSignatureChar">
    <w:name w:val="E-mail Signature Char"/>
    <w:basedOn w:val="DefaultParagraphFont"/>
    <w:link w:val="E-mailSignature"/>
    <w:uiPriority w:val="99"/>
    <w:semiHidden/>
    <w:rsid w:val="001B789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71737">
      <w:bodyDiv w:val="1"/>
      <w:marLeft w:val="0"/>
      <w:marRight w:val="0"/>
      <w:marTop w:val="0"/>
      <w:marBottom w:val="0"/>
      <w:divBdr>
        <w:top w:val="none" w:sz="0" w:space="0" w:color="auto"/>
        <w:left w:val="none" w:sz="0" w:space="0" w:color="auto"/>
        <w:bottom w:val="none" w:sz="0" w:space="0" w:color="auto"/>
        <w:right w:val="none" w:sz="0" w:space="0" w:color="auto"/>
      </w:divBdr>
    </w:div>
    <w:div w:id="774516125">
      <w:bodyDiv w:val="1"/>
      <w:marLeft w:val="0"/>
      <w:marRight w:val="0"/>
      <w:marTop w:val="0"/>
      <w:marBottom w:val="0"/>
      <w:divBdr>
        <w:top w:val="none" w:sz="0" w:space="0" w:color="auto"/>
        <w:left w:val="none" w:sz="0" w:space="0" w:color="auto"/>
        <w:bottom w:val="none" w:sz="0" w:space="0" w:color="auto"/>
        <w:right w:val="none" w:sz="0" w:space="0" w:color="auto"/>
      </w:divBdr>
    </w:div>
    <w:div w:id="11977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MHD@dss.m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ss.mo.gov/mhd/alerts~public-notices.htm" TargetMode="External"/><Relationship Id="rId4" Type="http://schemas.openxmlformats.org/officeDocument/2006/relationships/settings" Target="settings.xml"/><Relationship Id="rId9" Type="http://schemas.openxmlformats.org/officeDocument/2006/relationships/hyperlink" Target="mailto:Ask.MHD@dss.mo.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bgwo\Local%20Settings\Temporary%20Internet%20Files\OLK2\Letterhead_DSSdirector%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C36A-375E-4A66-998A-27748291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Letterhead_DSSdirector (6).dot</Template>
  <TotalTime>1</TotalTime>
  <Pages>1</Pages>
  <Words>269</Words>
  <Characters>1718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dc:creator>
  <cp:lastModifiedBy>Clark, Jody</cp:lastModifiedBy>
  <cp:revision>2</cp:revision>
  <cp:lastPrinted>2014-07-17T14:32:00Z</cp:lastPrinted>
  <dcterms:created xsi:type="dcterms:W3CDTF">2022-11-08T18:40:00Z</dcterms:created>
  <dcterms:modified xsi:type="dcterms:W3CDTF">2022-11-08T18:40:00Z</dcterms:modified>
</cp:coreProperties>
</file>