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7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1080"/>
        <w:gridCol w:w="9990"/>
      </w:tblGrid>
      <w:tr w:rsidR="008E271C" w:rsidRPr="00EF2460" w:rsidTr="005B51D8">
        <w:trPr>
          <w:cantSplit/>
          <w:trHeight w:val="831"/>
        </w:trPr>
        <w:tc>
          <w:tcPr>
            <w:tcW w:w="1080" w:type="dxa"/>
            <w:shd w:val="clear" w:color="auto" w:fill="FFFFFF"/>
            <w:vAlign w:val="center"/>
          </w:tcPr>
          <w:p w:rsidR="008E271C" w:rsidRPr="00EF2460" w:rsidRDefault="005D0BE6" w:rsidP="008E271C">
            <w:pPr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noProof/>
                <w:sz w:val="20"/>
              </w:rPr>
              <w:drawing>
                <wp:inline distT="0" distB="0" distL="0" distR="0">
                  <wp:extent cx="619125" cy="619125"/>
                  <wp:effectExtent l="1905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90" w:type="dxa"/>
            <w:shd w:val="clear" w:color="auto" w:fill="FFFFFF"/>
            <w:vAlign w:val="center"/>
          </w:tcPr>
          <w:p w:rsidR="008E271C" w:rsidRPr="00EF2460" w:rsidRDefault="008E271C" w:rsidP="008E271C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EF2460">
              <w:rPr>
                <w:rFonts w:cs="Arial"/>
                <w:sz w:val="18"/>
                <w:szCs w:val="18"/>
              </w:rPr>
              <w:t>MISSOURI DEPARTMENT OF SOCIAL SERVICES</w:t>
            </w:r>
          </w:p>
          <w:p w:rsidR="008E271C" w:rsidRPr="00EF2460" w:rsidRDefault="008E271C" w:rsidP="008E271C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EF2460">
              <w:rPr>
                <w:rFonts w:cs="Arial"/>
                <w:sz w:val="18"/>
                <w:szCs w:val="18"/>
              </w:rPr>
              <w:t>CHILDREN’S DIVISION</w:t>
            </w:r>
          </w:p>
          <w:p w:rsidR="008E271C" w:rsidRPr="00EF2460" w:rsidRDefault="00054C1C" w:rsidP="008E271C">
            <w:pPr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  <w:u w:val="single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License/Approval Renewal Reminder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5"/>
        <w:gridCol w:w="3454"/>
        <w:gridCol w:w="2884"/>
        <w:gridCol w:w="3547"/>
      </w:tblGrid>
      <w:tr w:rsidR="005B51D8" w:rsidTr="005B51D8">
        <w:tc>
          <w:tcPr>
            <w:tcW w:w="73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B51D8" w:rsidRDefault="005B51D8">
            <w:pPr>
              <w:rPr>
                <w:sz w:val="24"/>
                <w:szCs w:val="24"/>
              </w:rPr>
            </w:pPr>
          </w:p>
        </w:tc>
        <w:tc>
          <w:tcPr>
            <w:tcW w:w="3618" w:type="dxa"/>
            <w:tcBorders>
              <w:top w:val="nil"/>
              <w:left w:val="nil"/>
              <w:bottom w:val="nil"/>
              <w:right w:val="nil"/>
            </w:tcBorders>
          </w:tcPr>
          <w:p w:rsidR="005B51D8" w:rsidRDefault="005B51D8">
            <w:pPr>
              <w:rPr>
                <w:sz w:val="24"/>
                <w:szCs w:val="24"/>
              </w:rPr>
            </w:pPr>
          </w:p>
        </w:tc>
      </w:tr>
      <w:tr w:rsidR="005B51D8" w:rsidTr="005B51D8">
        <w:tc>
          <w:tcPr>
            <w:tcW w:w="73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B51D8" w:rsidRDefault="005B51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Resource Parent(s) Name"/>
                  </w:textInput>
                </w:ffData>
              </w:fldChar>
            </w:r>
            <w:bookmarkStart w:id="0" w:name="Text4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bookmarkStart w:id="1" w:name="_GoBack"/>
            <w:r>
              <w:rPr>
                <w:noProof/>
                <w:sz w:val="24"/>
                <w:szCs w:val="24"/>
              </w:rPr>
              <w:t>Resource Parent(s) Name</w:t>
            </w:r>
            <w:bookmarkEnd w:id="1"/>
            <w:r>
              <w:rPr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3618" w:type="dxa"/>
            <w:tcBorders>
              <w:top w:val="nil"/>
              <w:left w:val="nil"/>
              <w:bottom w:val="nil"/>
              <w:right w:val="nil"/>
            </w:tcBorders>
          </w:tcPr>
          <w:p w:rsidR="005B51D8" w:rsidRDefault="005B51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2"/>
            <w:r>
              <w:rPr>
                <w:sz w:val="24"/>
                <w:szCs w:val="24"/>
              </w:rPr>
              <w:instrText xml:space="preserve"> FORMCHECKBOX </w:instrText>
            </w:r>
            <w:r w:rsidR="0016295B">
              <w:rPr>
                <w:sz w:val="24"/>
                <w:szCs w:val="24"/>
              </w:rPr>
            </w:r>
            <w:r w:rsidR="0016295B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2"/>
            <w:r>
              <w:rPr>
                <w:sz w:val="24"/>
                <w:szCs w:val="24"/>
              </w:rPr>
              <w:t xml:space="preserve"> 90 day reminder</w:t>
            </w:r>
          </w:p>
        </w:tc>
      </w:tr>
      <w:tr w:rsidR="005B51D8" w:rsidTr="005B51D8">
        <w:tc>
          <w:tcPr>
            <w:tcW w:w="73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B51D8" w:rsidRDefault="005B51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Resource Parent(s) Mailing Address"/>
                  </w:textInput>
                </w:ffData>
              </w:fldChar>
            </w:r>
            <w:bookmarkStart w:id="3" w:name="Text5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Resource Parent(s) Mailing Address</w:t>
            </w:r>
            <w:r>
              <w:rPr>
                <w:sz w:val="24"/>
                <w:szCs w:val="24"/>
              </w:rPr>
              <w:fldChar w:fldCharType="end"/>
            </w:r>
            <w:bookmarkEnd w:id="3"/>
          </w:p>
        </w:tc>
        <w:tc>
          <w:tcPr>
            <w:tcW w:w="3618" w:type="dxa"/>
            <w:tcBorders>
              <w:top w:val="nil"/>
              <w:left w:val="nil"/>
              <w:bottom w:val="nil"/>
              <w:right w:val="nil"/>
            </w:tcBorders>
          </w:tcPr>
          <w:p w:rsidR="005B51D8" w:rsidRDefault="005B51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Check3"/>
            <w:r>
              <w:rPr>
                <w:sz w:val="24"/>
                <w:szCs w:val="24"/>
              </w:rPr>
              <w:instrText xml:space="preserve"> FORMCHECKBOX </w:instrText>
            </w:r>
            <w:r w:rsidR="0016295B">
              <w:rPr>
                <w:sz w:val="24"/>
                <w:szCs w:val="24"/>
              </w:rPr>
            </w:r>
            <w:r w:rsidR="0016295B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4"/>
            <w:r>
              <w:rPr>
                <w:sz w:val="24"/>
                <w:szCs w:val="24"/>
              </w:rPr>
              <w:t xml:space="preserve"> 60 day reminder</w:t>
            </w:r>
          </w:p>
        </w:tc>
      </w:tr>
      <w:tr w:rsidR="005B51D8" w:rsidTr="005B51D8">
        <w:tc>
          <w:tcPr>
            <w:tcW w:w="73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B51D8" w:rsidRDefault="005B51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Resource Parent(s) City, State, Zip Code"/>
                  </w:textInput>
                </w:ffData>
              </w:fldChar>
            </w:r>
            <w:bookmarkStart w:id="5" w:name="Text6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Resource Parent(s) City, State, Zip Code</w:t>
            </w:r>
            <w:r>
              <w:rPr>
                <w:sz w:val="24"/>
                <w:szCs w:val="24"/>
              </w:rPr>
              <w:fldChar w:fldCharType="end"/>
            </w:r>
            <w:bookmarkEnd w:id="5"/>
          </w:p>
        </w:tc>
        <w:tc>
          <w:tcPr>
            <w:tcW w:w="3618" w:type="dxa"/>
            <w:tcBorders>
              <w:top w:val="nil"/>
              <w:left w:val="nil"/>
              <w:bottom w:val="nil"/>
              <w:right w:val="nil"/>
            </w:tcBorders>
          </w:tcPr>
          <w:p w:rsidR="005B51D8" w:rsidRDefault="005B51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Check4"/>
            <w:r>
              <w:rPr>
                <w:sz w:val="24"/>
                <w:szCs w:val="24"/>
              </w:rPr>
              <w:instrText xml:space="preserve"> FORMCHECKBOX </w:instrText>
            </w:r>
            <w:r w:rsidR="0016295B">
              <w:rPr>
                <w:sz w:val="24"/>
                <w:szCs w:val="24"/>
              </w:rPr>
            </w:r>
            <w:r w:rsidR="0016295B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6"/>
            <w:r>
              <w:rPr>
                <w:sz w:val="24"/>
                <w:szCs w:val="24"/>
              </w:rPr>
              <w:t xml:space="preserve"> final reminder</w:t>
            </w:r>
          </w:p>
        </w:tc>
      </w:tr>
      <w:tr w:rsidR="005B51D8" w:rsidTr="005B51D8">
        <w:tc>
          <w:tcPr>
            <w:tcW w:w="73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B51D8" w:rsidRDefault="005B51D8">
            <w:pPr>
              <w:rPr>
                <w:sz w:val="24"/>
                <w:szCs w:val="24"/>
              </w:rPr>
            </w:pPr>
          </w:p>
        </w:tc>
        <w:tc>
          <w:tcPr>
            <w:tcW w:w="3618" w:type="dxa"/>
            <w:tcBorders>
              <w:top w:val="nil"/>
              <w:left w:val="nil"/>
              <w:bottom w:val="nil"/>
              <w:right w:val="nil"/>
            </w:tcBorders>
          </w:tcPr>
          <w:p w:rsidR="005B51D8" w:rsidRDefault="005B51D8">
            <w:pPr>
              <w:rPr>
                <w:sz w:val="24"/>
                <w:szCs w:val="24"/>
              </w:rPr>
            </w:pPr>
          </w:p>
        </w:tc>
      </w:tr>
      <w:tr w:rsidR="00423B4E" w:rsidTr="005B51D8">
        <w:tc>
          <w:tcPr>
            <w:tcW w:w="918" w:type="dxa"/>
            <w:vMerge w:val="restart"/>
            <w:tcBorders>
              <w:top w:val="nil"/>
              <w:left w:val="nil"/>
              <w:right w:val="nil"/>
            </w:tcBorders>
          </w:tcPr>
          <w:p w:rsidR="00423B4E" w:rsidRDefault="00423B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Dear </w:t>
            </w:r>
          </w:p>
        </w:tc>
        <w:tc>
          <w:tcPr>
            <w:tcW w:w="100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23B4E" w:rsidRDefault="00EB13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Resource Parent Name"/>
                  </w:textInput>
                </w:ffData>
              </w:fldChar>
            </w:r>
            <w:r w:rsidR="00423B4E"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423B4E">
              <w:rPr>
                <w:noProof/>
                <w:sz w:val="24"/>
                <w:szCs w:val="24"/>
              </w:rPr>
              <w:t>Resource Parent Name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423B4E" w:rsidTr="00423B4E">
        <w:trPr>
          <w:gridAfter w:val="3"/>
          <w:wAfter w:w="10098" w:type="dxa"/>
          <w:trHeight w:val="276"/>
        </w:trPr>
        <w:tc>
          <w:tcPr>
            <w:tcW w:w="918" w:type="dxa"/>
            <w:vMerge/>
            <w:tcBorders>
              <w:left w:val="nil"/>
              <w:bottom w:val="nil"/>
              <w:right w:val="nil"/>
            </w:tcBorders>
          </w:tcPr>
          <w:p w:rsidR="00423B4E" w:rsidRDefault="00423B4E">
            <w:pPr>
              <w:rPr>
                <w:sz w:val="24"/>
                <w:szCs w:val="24"/>
              </w:rPr>
            </w:pPr>
          </w:p>
        </w:tc>
      </w:tr>
      <w:tr w:rsidR="00054C1C" w:rsidTr="00423B4E">
        <w:trPr>
          <w:trHeight w:val="1932"/>
        </w:trPr>
        <w:tc>
          <w:tcPr>
            <w:tcW w:w="1101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3095" w:rsidRPr="00663095" w:rsidRDefault="00663095" w:rsidP="00663095">
            <w:pPr>
              <w:rPr>
                <w:sz w:val="24"/>
                <w:szCs w:val="24"/>
              </w:rPr>
            </w:pPr>
            <w:bookmarkStart w:id="7" w:name="Text1"/>
            <w:r w:rsidRPr="00663095">
              <w:rPr>
                <w:sz w:val="24"/>
                <w:szCs w:val="24"/>
              </w:rPr>
              <w:t>I hope this correspondence finds you, your family, and the children in your ca</w:t>
            </w:r>
            <w:r>
              <w:rPr>
                <w:sz w:val="24"/>
                <w:szCs w:val="24"/>
              </w:rPr>
              <w:t>re doing well.  On behalf of my agency</w:t>
            </w:r>
            <w:r w:rsidRPr="00663095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I</w:t>
            </w:r>
            <w:r w:rsidR="00896DEB">
              <w:rPr>
                <w:sz w:val="24"/>
                <w:szCs w:val="24"/>
              </w:rPr>
              <w:t xml:space="preserve"> would </w:t>
            </w:r>
            <w:r w:rsidRPr="00663095">
              <w:rPr>
                <w:sz w:val="24"/>
                <w:szCs w:val="24"/>
              </w:rPr>
              <w:t xml:space="preserve">like to thank you for all you do </w:t>
            </w:r>
            <w:r w:rsidR="003A20BB">
              <w:rPr>
                <w:sz w:val="24"/>
                <w:szCs w:val="24"/>
              </w:rPr>
              <w:t xml:space="preserve">for the children in your home. </w:t>
            </w:r>
            <w:r>
              <w:rPr>
                <w:sz w:val="24"/>
                <w:szCs w:val="24"/>
              </w:rPr>
              <w:t>I l</w:t>
            </w:r>
            <w:r w:rsidRPr="00663095">
              <w:rPr>
                <w:sz w:val="24"/>
                <w:szCs w:val="24"/>
              </w:rPr>
              <w:t>ook forward to continuing to work together with you as a vital p</w:t>
            </w:r>
            <w:r w:rsidR="003A20BB">
              <w:rPr>
                <w:sz w:val="24"/>
                <w:szCs w:val="24"/>
              </w:rPr>
              <w:t>art of the professional team. In order to accomplish this, it is</w:t>
            </w:r>
            <w:r w:rsidRPr="00663095">
              <w:rPr>
                <w:sz w:val="24"/>
                <w:szCs w:val="24"/>
              </w:rPr>
              <w:t xml:space="preserve"> time to </w:t>
            </w:r>
            <w:r>
              <w:rPr>
                <w:sz w:val="24"/>
                <w:szCs w:val="24"/>
              </w:rPr>
              <w:t>finalize</w:t>
            </w:r>
            <w:r w:rsidRPr="00663095">
              <w:rPr>
                <w:sz w:val="24"/>
                <w:szCs w:val="24"/>
              </w:rPr>
              <w:t xml:space="preserve"> the relicensing process to stay in compliance with state law. Your current license is scheduled to expire on</w:t>
            </w:r>
            <w:r w:rsidR="007451A4">
              <w:rPr>
                <w:sz w:val="24"/>
                <w:szCs w:val="24"/>
              </w:rPr>
              <w:t xml:space="preserve"> </w:t>
            </w:r>
            <w:r w:rsidR="00EB13EB">
              <w:rPr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Enter Expiration Date"/>
                  </w:textInput>
                </w:ffData>
              </w:fldChar>
            </w:r>
            <w:bookmarkStart w:id="8" w:name="Text9"/>
            <w:r>
              <w:rPr>
                <w:sz w:val="24"/>
                <w:szCs w:val="24"/>
              </w:rPr>
              <w:instrText xml:space="preserve"> FORMTEXT </w:instrText>
            </w:r>
            <w:r w:rsidR="00EB13EB">
              <w:rPr>
                <w:sz w:val="24"/>
                <w:szCs w:val="24"/>
              </w:rPr>
            </w:r>
            <w:r w:rsidR="00EB13EB"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Enter Expiration Date</w:t>
            </w:r>
            <w:r w:rsidR="00EB13EB">
              <w:rPr>
                <w:sz w:val="24"/>
                <w:szCs w:val="24"/>
              </w:rPr>
              <w:fldChar w:fldCharType="end"/>
            </w:r>
            <w:bookmarkEnd w:id="8"/>
            <w:r w:rsidRPr="00663095">
              <w:rPr>
                <w:sz w:val="24"/>
                <w:szCs w:val="24"/>
              </w:rPr>
              <w:t>.</w:t>
            </w:r>
          </w:p>
          <w:p w:rsidR="00423B4E" w:rsidRDefault="00423B4E">
            <w:pPr>
              <w:rPr>
                <w:sz w:val="24"/>
                <w:szCs w:val="24"/>
              </w:rPr>
            </w:pPr>
          </w:p>
          <w:bookmarkEnd w:id="7"/>
          <w:p w:rsidR="00B465BC" w:rsidRDefault="00393E91" w:rsidP="000129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process for license renewal is located in the Child Welfare Manual in Section 6 Chapter 3 </w:t>
            </w:r>
            <w:r w:rsidR="001E2E6C">
              <w:rPr>
                <w:sz w:val="24"/>
                <w:szCs w:val="24"/>
              </w:rPr>
              <w:t>Subsection 5</w:t>
            </w:r>
            <w:r w:rsidR="00F46836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You may find this document on the Internet located at </w:t>
            </w:r>
          </w:p>
          <w:p w:rsidR="001E2E6C" w:rsidRDefault="0016295B" w:rsidP="000129FA">
            <w:pPr>
              <w:rPr>
                <w:sz w:val="24"/>
                <w:szCs w:val="24"/>
              </w:rPr>
            </w:pPr>
            <w:hyperlink r:id="rId7" w:history="1">
              <w:r w:rsidR="001E2E6C" w:rsidRPr="00803A9F">
                <w:rPr>
                  <w:rStyle w:val="Hyperlink"/>
                  <w:sz w:val="24"/>
                  <w:szCs w:val="24"/>
                </w:rPr>
                <w:t>https://dssmanuals.mo.gov/child-welfare-manual/section-6-chapter-3-resource-family-assessment-and-licensing-process-subsection-5-conducting-resource-home-renewal/</w:t>
              </w:r>
            </w:hyperlink>
            <w:r w:rsidR="001E2E6C">
              <w:rPr>
                <w:sz w:val="24"/>
                <w:szCs w:val="24"/>
              </w:rPr>
              <w:t xml:space="preserve"> </w:t>
            </w:r>
          </w:p>
          <w:p w:rsidR="000129FA" w:rsidRDefault="00B465BC" w:rsidP="000129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If you do no</w:t>
            </w:r>
            <w:r w:rsidR="000129FA">
              <w:rPr>
                <w:sz w:val="24"/>
                <w:szCs w:val="24"/>
              </w:rPr>
              <w:t>t have access to the Internet I can provide you a copy of the policy</w:t>
            </w:r>
            <w:r>
              <w:rPr>
                <w:sz w:val="24"/>
                <w:szCs w:val="24"/>
              </w:rPr>
              <w:t xml:space="preserve"> if wish to have a copy</w:t>
            </w:r>
            <w:r w:rsidR="000129FA">
              <w:rPr>
                <w:sz w:val="24"/>
                <w:szCs w:val="24"/>
              </w:rPr>
              <w:t>.</w:t>
            </w:r>
          </w:p>
          <w:p w:rsidR="000129FA" w:rsidRDefault="00393E91" w:rsidP="000129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423B4E" w:rsidRDefault="000129FA" w:rsidP="000129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</w:t>
            </w:r>
            <w:r w:rsidR="00423B4E">
              <w:rPr>
                <w:sz w:val="24"/>
                <w:szCs w:val="24"/>
              </w:rPr>
              <w:t xml:space="preserve">following license/ approval renewal requirements need to be completed and the supporting documentation provided to me </w:t>
            </w:r>
            <w:r w:rsidR="00663095">
              <w:rPr>
                <w:sz w:val="24"/>
                <w:szCs w:val="24"/>
              </w:rPr>
              <w:t xml:space="preserve">no later than </w:t>
            </w:r>
            <w:r w:rsidR="00423B4E">
              <w:rPr>
                <w:sz w:val="24"/>
                <w:szCs w:val="24"/>
              </w:rPr>
              <w:t>30 days prior to the date of your license expiration:</w:t>
            </w:r>
          </w:p>
          <w:p w:rsidR="00663095" w:rsidRPr="00423B4E" w:rsidRDefault="00663095" w:rsidP="000129FA">
            <w:pPr>
              <w:rPr>
                <w:sz w:val="24"/>
                <w:szCs w:val="24"/>
              </w:rPr>
            </w:pPr>
          </w:p>
        </w:tc>
      </w:tr>
      <w:tr w:rsidR="00423B4E" w:rsidTr="00423B4E">
        <w:tc>
          <w:tcPr>
            <w:tcW w:w="918" w:type="dxa"/>
          </w:tcPr>
          <w:p w:rsidR="00054C1C" w:rsidRPr="00423B4E" w:rsidRDefault="00EB13EB">
            <w:pPr>
              <w:rPr>
                <w:b/>
                <w:sz w:val="24"/>
                <w:szCs w:val="24"/>
              </w:rPr>
            </w:pPr>
            <w:r w:rsidRPr="00423B4E">
              <w:rPr>
                <w:b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"/>
            <w:r w:rsidR="00054C1C" w:rsidRPr="00423B4E">
              <w:rPr>
                <w:b/>
                <w:sz w:val="24"/>
                <w:szCs w:val="24"/>
              </w:rPr>
              <w:instrText xml:space="preserve"> FORMCHECKBOX </w:instrText>
            </w:r>
            <w:r w:rsidR="0016295B">
              <w:rPr>
                <w:b/>
                <w:sz w:val="24"/>
                <w:szCs w:val="24"/>
              </w:rPr>
            </w:r>
            <w:r w:rsidR="0016295B">
              <w:rPr>
                <w:b/>
                <w:sz w:val="24"/>
                <w:szCs w:val="24"/>
              </w:rPr>
              <w:fldChar w:fldCharType="separate"/>
            </w:r>
            <w:r w:rsidRPr="00423B4E">
              <w:rPr>
                <w:b/>
                <w:sz w:val="24"/>
                <w:szCs w:val="24"/>
              </w:rPr>
              <w:fldChar w:fldCharType="end"/>
            </w:r>
            <w:bookmarkEnd w:id="9"/>
          </w:p>
        </w:tc>
        <w:tc>
          <w:tcPr>
            <w:tcW w:w="3510" w:type="dxa"/>
          </w:tcPr>
          <w:p w:rsidR="00054C1C" w:rsidRPr="00393E91" w:rsidRDefault="00054C1C">
            <w:pPr>
              <w:rPr>
                <w:rFonts w:cs="Arial"/>
                <w:sz w:val="24"/>
                <w:szCs w:val="24"/>
              </w:rPr>
            </w:pPr>
            <w:r w:rsidRPr="00393E91">
              <w:rPr>
                <w:rFonts w:cs="Arial"/>
                <w:sz w:val="24"/>
                <w:szCs w:val="24"/>
              </w:rPr>
              <w:t>Training Hours</w:t>
            </w:r>
            <w:r w:rsidR="001E2E6C">
              <w:rPr>
                <w:rFonts w:cs="Arial"/>
                <w:sz w:val="24"/>
                <w:szCs w:val="24"/>
              </w:rPr>
              <w:t xml:space="preserve"> &amp; Required Trainings</w:t>
            </w:r>
          </w:p>
          <w:p w:rsidR="00423B4E" w:rsidRPr="00393E91" w:rsidRDefault="00393E91">
            <w:pPr>
              <w:rPr>
                <w:rFonts w:cs="Arial"/>
                <w:sz w:val="24"/>
                <w:szCs w:val="24"/>
              </w:rPr>
            </w:pPr>
            <w:r w:rsidRPr="00393E91">
              <w:rPr>
                <w:rFonts w:cs="Arial"/>
                <w:bCs/>
                <w:color w:val="auto"/>
                <w:sz w:val="24"/>
                <w:szCs w:val="24"/>
              </w:rPr>
              <w:t>13 CSR 35-60.030 (5)(B)</w:t>
            </w:r>
          </w:p>
        </w:tc>
        <w:tc>
          <w:tcPr>
            <w:tcW w:w="6588" w:type="dxa"/>
            <w:gridSpan w:val="2"/>
          </w:tcPr>
          <w:p w:rsidR="00054C1C" w:rsidRDefault="00EB13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0" w:name="Text2"/>
            <w:r w:rsidR="00054C1C"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054C1C">
              <w:rPr>
                <w:noProof/>
                <w:sz w:val="24"/>
                <w:szCs w:val="24"/>
              </w:rPr>
              <w:t> </w:t>
            </w:r>
            <w:r w:rsidR="00054C1C">
              <w:rPr>
                <w:noProof/>
                <w:sz w:val="24"/>
                <w:szCs w:val="24"/>
              </w:rPr>
              <w:t> </w:t>
            </w:r>
            <w:r w:rsidR="00054C1C">
              <w:rPr>
                <w:noProof/>
                <w:sz w:val="24"/>
                <w:szCs w:val="24"/>
              </w:rPr>
              <w:t> </w:t>
            </w:r>
            <w:r w:rsidR="00054C1C">
              <w:rPr>
                <w:noProof/>
                <w:sz w:val="24"/>
                <w:szCs w:val="24"/>
              </w:rPr>
              <w:t> </w:t>
            </w:r>
            <w:r w:rsidR="00054C1C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0"/>
          </w:p>
        </w:tc>
      </w:tr>
      <w:tr w:rsidR="00423B4E" w:rsidTr="00423B4E">
        <w:tc>
          <w:tcPr>
            <w:tcW w:w="918" w:type="dxa"/>
          </w:tcPr>
          <w:p w:rsidR="00054C1C" w:rsidRDefault="00EB13EB">
            <w:pPr>
              <w:rPr>
                <w:sz w:val="24"/>
                <w:szCs w:val="24"/>
              </w:rPr>
            </w:pPr>
            <w:r w:rsidRPr="00054C1C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4C1C" w:rsidRPr="00054C1C">
              <w:rPr>
                <w:sz w:val="24"/>
                <w:szCs w:val="24"/>
              </w:rPr>
              <w:instrText xml:space="preserve"> FORMCHECKBOX </w:instrText>
            </w:r>
            <w:r w:rsidR="0016295B">
              <w:rPr>
                <w:sz w:val="24"/>
                <w:szCs w:val="24"/>
              </w:rPr>
            </w:r>
            <w:r w:rsidR="0016295B">
              <w:rPr>
                <w:sz w:val="24"/>
                <w:szCs w:val="24"/>
              </w:rPr>
              <w:fldChar w:fldCharType="separate"/>
            </w:r>
            <w:r w:rsidRPr="00054C1C">
              <w:rPr>
                <w:sz w:val="24"/>
                <w:szCs w:val="24"/>
              </w:rPr>
              <w:fldChar w:fldCharType="end"/>
            </w:r>
          </w:p>
        </w:tc>
        <w:tc>
          <w:tcPr>
            <w:tcW w:w="3510" w:type="dxa"/>
          </w:tcPr>
          <w:p w:rsidR="00054C1C" w:rsidRPr="00393E91" w:rsidRDefault="00054C1C">
            <w:pPr>
              <w:rPr>
                <w:rFonts w:cs="Arial"/>
                <w:sz w:val="24"/>
                <w:szCs w:val="24"/>
              </w:rPr>
            </w:pPr>
            <w:r w:rsidRPr="00393E91">
              <w:rPr>
                <w:rFonts w:cs="Arial"/>
                <w:sz w:val="24"/>
                <w:szCs w:val="24"/>
              </w:rPr>
              <w:t>Fingerprints of all household members age 17 and older</w:t>
            </w:r>
            <w:r w:rsidR="003A20BB">
              <w:rPr>
                <w:rFonts w:cs="Arial"/>
                <w:sz w:val="24"/>
                <w:szCs w:val="24"/>
              </w:rPr>
              <w:t xml:space="preserve"> (every 6 years</w:t>
            </w:r>
            <w:r w:rsidR="00DF5FDB">
              <w:rPr>
                <w:rFonts w:cs="Arial"/>
                <w:sz w:val="24"/>
                <w:szCs w:val="24"/>
              </w:rPr>
              <w:t xml:space="preserve"> due to Rap Back</w:t>
            </w:r>
            <w:r w:rsidR="003A20BB">
              <w:rPr>
                <w:rFonts w:cs="Arial"/>
                <w:sz w:val="24"/>
                <w:szCs w:val="24"/>
              </w:rPr>
              <w:t>)</w:t>
            </w:r>
          </w:p>
          <w:p w:rsidR="00393E91" w:rsidRPr="00393E91" w:rsidRDefault="00393E91" w:rsidP="00393E91">
            <w:pPr>
              <w:autoSpaceDE w:val="0"/>
              <w:autoSpaceDN w:val="0"/>
              <w:adjustRightInd w:val="0"/>
              <w:rPr>
                <w:rFonts w:cs="Arial"/>
                <w:bCs/>
                <w:color w:val="auto"/>
                <w:sz w:val="24"/>
                <w:szCs w:val="24"/>
              </w:rPr>
            </w:pPr>
            <w:r w:rsidRPr="00393E91">
              <w:rPr>
                <w:rFonts w:cs="Arial"/>
                <w:bCs/>
                <w:color w:val="auto"/>
                <w:sz w:val="24"/>
                <w:szCs w:val="24"/>
              </w:rPr>
              <w:t>13 CSR 35-60.010 (1)(B)</w:t>
            </w:r>
          </w:p>
        </w:tc>
        <w:tc>
          <w:tcPr>
            <w:tcW w:w="6588" w:type="dxa"/>
            <w:gridSpan w:val="2"/>
          </w:tcPr>
          <w:p w:rsidR="00054C1C" w:rsidRDefault="00EB13EB">
            <w:pPr>
              <w:rPr>
                <w:sz w:val="24"/>
                <w:szCs w:val="24"/>
              </w:rPr>
            </w:pPr>
            <w:r w:rsidRPr="005D0BE6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D0BE6" w:rsidRPr="005D0BE6">
              <w:rPr>
                <w:sz w:val="24"/>
                <w:szCs w:val="24"/>
              </w:rPr>
              <w:instrText xml:space="preserve"> FORMTEXT </w:instrText>
            </w:r>
            <w:r w:rsidRPr="005D0BE6">
              <w:rPr>
                <w:sz w:val="24"/>
                <w:szCs w:val="24"/>
              </w:rPr>
            </w:r>
            <w:r w:rsidRPr="005D0BE6">
              <w:rPr>
                <w:sz w:val="24"/>
                <w:szCs w:val="24"/>
              </w:rPr>
              <w:fldChar w:fldCharType="separate"/>
            </w:r>
            <w:r w:rsidR="005D0BE6" w:rsidRPr="005D0BE6">
              <w:rPr>
                <w:noProof/>
                <w:sz w:val="24"/>
                <w:szCs w:val="24"/>
              </w:rPr>
              <w:t> </w:t>
            </w:r>
            <w:r w:rsidR="005D0BE6" w:rsidRPr="005D0BE6">
              <w:rPr>
                <w:noProof/>
                <w:sz w:val="24"/>
                <w:szCs w:val="24"/>
              </w:rPr>
              <w:t> </w:t>
            </w:r>
            <w:r w:rsidR="005D0BE6" w:rsidRPr="005D0BE6">
              <w:rPr>
                <w:noProof/>
                <w:sz w:val="24"/>
                <w:szCs w:val="24"/>
              </w:rPr>
              <w:t> </w:t>
            </w:r>
            <w:r w:rsidR="005D0BE6" w:rsidRPr="005D0BE6">
              <w:rPr>
                <w:noProof/>
                <w:sz w:val="24"/>
                <w:szCs w:val="24"/>
              </w:rPr>
              <w:t> </w:t>
            </w:r>
            <w:r w:rsidR="005D0BE6" w:rsidRPr="005D0BE6">
              <w:rPr>
                <w:noProof/>
                <w:sz w:val="24"/>
                <w:szCs w:val="24"/>
              </w:rPr>
              <w:t> </w:t>
            </w:r>
            <w:r w:rsidRPr="005D0BE6">
              <w:rPr>
                <w:sz w:val="24"/>
                <w:szCs w:val="24"/>
              </w:rPr>
              <w:fldChar w:fldCharType="end"/>
            </w:r>
          </w:p>
        </w:tc>
      </w:tr>
      <w:tr w:rsidR="00423B4E" w:rsidTr="00423B4E">
        <w:tc>
          <w:tcPr>
            <w:tcW w:w="918" w:type="dxa"/>
          </w:tcPr>
          <w:p w:rsidR="00054C1C" w:rsidRDefault="00EB13EB">
            <w:pPr>
              <w:rPr>
                <w:sz w:val="24"/>
                <w:szCs w:val="24"/>
              </w:rPr>
            </w:pPr>
            <w:r w:rsidRPr="00054C1C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4C1C" w:rsidRPr="00054C1C">
              <w:rPr>
                <w:sz w:val="24"/>
                <w:szCs w:val="24"/>
              </w:rPr>
              <w:instrText xml:space="preserve"> FORMCHECKBOX </w:instrText>
            </w:r>
            <w:r w:rsidR="0016295B">
              <w:rPr>
                <w:sz w:val="24"/>
                <w:szCs w:val="24"/>
              </w:rPr>
            </w:r>
            <w:r w:rsidR="0016295B">
              <w:rPr>
                <w:sz w:val="24"/>
                <w:szCs w:val="24"/>
              </w:rPr>
              <w:fldChar w:fldCharType="separate"/>
            </w:r>
            <w:r w:rsidRPr="00054C1C">
              <w:rPr>
                <w:sz w:val="24"/>
                <w:szCs w:val="24"/>
              </w:rPr>
              <w:fldChar w:fldCharType="end"/>
            </w:r>
          </w:p>
        </w:tc>
        <w:tc>
          <w:tcPr>
            <w:tcW w:w="3510" w:type="dxa"/>
          </w:tcPr>
          <w:p w:rsidR="00054C1C" w:rsidRPr="00393E91" w:rsidRDefault="00054C1C">
            <w:pPr>
              <w:rPr>
                <w:rFonts w:cs="Arial"/>
                <w:sz w:val="24"/>
                <w:szCs w:val="24"/>
              </w:rPr>
            </w:pPr>
            <w:r w:rsidRPr="00393E91">
              <w:rPr>
                <w:rFonts w:cs="Arial"/>
                <w:sz w:val="24"/>
                <w:szCs w:val="24"/>
              </w:rPr>
              <w:t>Physician’s Medical</w:t>
            </w:r>
            <w:r w:rsidR="00423B4E" w:rsidRPr="00393E91">
              <w:rPr>
                <w:rFonts w:cs="Arial"/>
                <w:sz w:val="24"/>
                <w:szCs w:val="24"/>
              </w:rPr>
              <w:t xml:space="preserve"> Statement </w:t>
            </w:r>
          </w:p>
          <w:p w:rsidR="00423B4E" w:rsidRPr="00393E91" w:rsidRDefault="00393E91">
            <w:pPr>
              <w:rPr>
                <w:rFonts w:cs="Arial"/>
                <w:sz w:val="24"/>
                <w:szCs w:val="24"/>
              </w:rPr>
            </w:pPr>
            <w:r w:rsidRPr="00393E91">
              <w:rPr>
                <w:rFonts w:cs="Arial"/>
                <w:bCs/>
                <w:color w:val="auto"/>
                <w:sz w:val="24"/>
                <w:szCs w:val="24"/>
              </w:rPr>
              <w:t>13 CSR 35-60.030 (4)(A)(B)(C)</w:t>
            </w:r>
          </w:p>
        </w:tc>
        <w:tc>
          <w:tcPr>
            <w:tcW w:w="6588" w:type="dxa"/>
            <w:gridSpan w:val="2"/>
          </w:tcPr>
          <w:p w:rsidR="00054C1C" w:rsidRDefault="00EB13EB">
            <w:pPr>
              <w:rPr>
                <w:sz w:val="24"/>
                <w:szCs w:val="24"/>
              </w:rPr>
            </w:pPr>
            <w:r w:rsidRPr="005D0BE6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D0BE6" w:rsidRPr="005D0BE6">
              <w:rPr>
                <w:sz w:val="24"/>
                <w:szCs w:val="24"/>
              </w:rPr>
              <w:instrText xml:space="preserve"> FORMTEXT </w:instrText>
            </w:r>
            <w:r w:rsidRPr="005D0BE6">
              <w:rPr>
                <w:sz w:val="24"/>
                <w:szCs w:val="24"/>
              </w:rPr>
            </w:r>
            <w:r w:rsidRPr="005D0BE6">
              <w:rPr>
                <w:sz w:val="24"/>
                <w:szCs w:val="24"/>
              </w:rPr>
              <w:fldChar w:fldCharType="separate"/>
            </w:r>
            <w:r w:rsidR="005D0BE6" w:rsidRPr="005D0BE6">
              <w:rPr>
                <w:noProof/>
                <w:sz w:val="24"/>
                <w:szCs w:val="24"/>
              </w:rPr>
              <w:t> </w:t>
            </w:r>
            <w:r w:rsidR="005D0BE6" w:rsidRPr="005D0BE6">
              <w:rPr>
                <w:noProof/>
                <w:sz w:val="24"/>
                <w:szCs w:val="24"/>
              </w:rPr>
              <w:t> </w:t>
            </w:r>
            <w:r w:rsidR="005D0BE6" w:rsidRPr="005D0BE6">
              <w:rPr>
                <w:noProof/>
                <w:sz w:val="24"/>
                <w:szCs w:val="24"/>
              </w:rPr>
              <w:t> </w:t>
            </w:r>
            <w:r w:rsidR="005D0BE6" w:rsidRPr="005D0BE6">
              <w:rPr>
                <w:noProof/>
                <w:sz w:val="24"/>
                <w:szCs w:val="24"/>
              </w:rPr>
              <w:t> </w:t>
            </w:r>
            <w:r w:rsidR="005D0BE6" w:rsidRPr="005D0BE6">
              <w:rPr>
                <w:noProof/>
                <w:sz w:val="24"/>
                <w:szCs w:val="24"/>
              </w:rPr>
              <w:t> </w:t>
            </w:r>
            <w:r w:rsidRPr="005D0BE6">
              <w:rPr>
                <w:sz w:val="24"/>
                <w:szCs w:val="24"/>
              </w:rPr>
              <w:fldChar w:fldCharType="end"/>
            </w:r>
          </w:p>
        </w:tc>
      </w:tr>
      <w:tr w:rsidR="00423B4E" w:rsidTr="00423B4E">
        <w:tc>
          <w:tcPr>
            <w:tcW w:w="918" w:type="dxa"/>
          </w:tcPr>
          <w:p w:rsidR="00054C1C" w:rsidRPr="00054C1C" w:rsidRDefault="00EB13EB">
            <w:pPr>
              <w:rPr>
                <w:sz w:val="24"/>
                <w:szCs w:val="24"/>
              </w:rPr>
            </w:pPr>
            <w:r w:rsidRPr="00054C1C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4C1C" w:rsidRPr="00054C1C">
              <w:rPr>
                <w:sz w:val="24"/>
                <w:szCs w:val="24"/>
              </w:rPr>
              <w:instrText xml:space="preserve"> FORMCHECKBOX </w:instrText>
            </w:r>
            <w:r w:rsidR="0016295B">
              <w:rPr>
                <w:sz w:val="24"/>
                <w:szCs w:val="24"/>
              </w:rPr>
            </w:r>
            <w:r w:rsidR="0016295B">
              <w:rPr>
                <w:sz w:val="24"/>
                <w:szCs w:val="24"/>
              </w:rPr>
              <w:fldChar w:fldCharType="separate"/>
            </w:r>
            <w:r w:rsidRPr="00054C1C">
              <w:rPr>
                <w:sz w:val="24"/>
                <w:szCs w:val="24"/>
              </w:rPr>
              <w:fldChar w:fldCharType="end"/>
            </w:r>
          </w:p>
        </w:tc>
        <w:tc>
          <w:tcPr>
            <w:tcW w:w="3510" w:type="dxa"/>
          </w:tcPr>
          <w:p w:rsidR="00054C1C" w:rsidRPr="00393E91" w:rsidRDefault="005D0BE6">
            <w:pPr>
              <w:rPr>
                <w:rFonts w:cs="Arial"/>
                <w:sz w:val="24"/>
                <w:szCs w:val="24"/>
              </w:rPr>
            </w:pPr>
            <w:r w:rsidRPr="00393E91">
              <w:rPr>
                <w:rFonts w:cs="Arial"/>
                <w:sz w:val="24"/>
                <w:szCs w:val="24"/>
              </w:rPr>
              <w:t>Home Safety Check</w:t>
            </w:r>
          </w:p>
          <w:p w:rsidR="00423B4E" w:rsidRPr="00393E91" w:rsidRDefault="00393E91">
            <w:pPr>
              <w:rPr>
                <w:rFonts w:cs="Arial"/>
                <w:sz w:val="24"/>
                <w:szCs w:val="24"/>
              </w:rPr>
            </w:pPr>
            <w:r w:rsidRPr="00393E91">
              <w:rPr>
                <w:rFonts w:cs="Arial"/>
                <w:bCs/>
                <w:color w:val="auto"/>
                <w:sz w:val="24"/>
                <w:szCs w:val="24"/>
              </w:rPr>
              <w:t>13 CSR 35-60.040</w:t>
            </w:r>
          </w:p>
        </w:tc>
        <w:tc>
          <w:tcPr>
            <w:tcW w:w="6588" w:type="dxa"/>
            <w:gridSpan w:val="2"/>
          </w:tcPr>
          <w:p w:rsidR="00054C1C" w:rsidRDefault="00EB13EB">
            <w:pPr>
              <w:rPr>
                <w:sz w:val="24"/>
                <w:szCs w:val="24"/>
              </w:rPr>
            </w:pPr>
            <w:r w:rsidRPr="005D0BE6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D0BE6" w:rsidRPr="005D0BE6">
              <w:rPr>
                <w:sz w:val="24"/>
                <w:szCs w:val="24"/>
              </w:rPr>
              <w:instrText xml:space="preserve"> FORMTEXT </w:instrText>
            </w:r>
            <w:r w:rsidRPr="005D0BE6">
              <w:rPr>
                <w:sz w:val="24"/>
                <w:szCs w:val="24"/>
              </w:rPr>
            </w:r>
            <w:r w:rsidRPr="005D0BE6">
              <w:rPr>
                <w:sz w:val="24"/>
                <w:szCs w:val="24"/>
              </w:rPr>
              <w:fldChar w:fldCharType="separate"/>
            </w:r>
            <w:r w:rsidR="005D0BE6" w:rsidRPr="005D0BE6">
              <w:rPr>
                <w:noProof/>
                <w:sz w:val="24"/>
                <w:szCs w:val="24"/>
              </w:rPr>
              <w:t> </w:t>
            </w:r>
            <w:r w:rsidR="005D0BE6" w:rsidRPr="005D0BE6">
              <w:rPr>
                <w:noProof/>
                <w:sz w:val="24"/>
                <w:szCs w:val="24"/>
              </w:rPr>
              <w:t> </w:t>
            </w:r>
            <w:r w:rsidR="005D0BE6" w:rsidRPr="005D0BE6">
              <w:rPr>
                <w:noProof/>
                <w:sz w:val="24"/>
                <w:szCs w:val="24"/>
              </w:rPr>
              <w:t> </w:t>
            </w:r>
            <w:r w:rsidR="005D0BE6" w:rsidRPr="005D0BE6">
              <w:rPr>
                <w:noProof/>
                <w:sz w:val="24"/>
                <w:szCs w:val="24"/>
              </w:rPr>
              <w:t> </w:t>
            </w:r>
            <w:r w:rsidR="005D0BE6" w:rsidRPr="005D0BE6">
              <w:rPr>
                <w:noProof/>
                <w:sz w:val="24"/>
                <w:szCs w:val="24"/>
              </w:rPr>
              <w:t> </w:t>
            </w:r>
            <w:r w:rsidRPr="005D0BE6">
              <w:rPr>
                <w:sz w:val="24"/>
                <w:szCs w:val="24"/>
              </w:rPr>
              <w:fldChar w:fldCharType="end"/>
            </w:r>
          </w:p>
        </w:tc>
      </w:tr>
      <w:tr w:rsidR="00423B4E" w:rsidTr="00423B4E">
        <w:tc>
          <w:tcPr>
            <w:tcW w:w="918" w:type="dxa"/>
          </w:tcPr>
          <w:p w:rsidR="00054C1C" w:rsidRPr="00054C1C" w:rsidRDefault="00EB13EB">
            <w:pPr>
              <w:rPr>
                <w:sz w:val="24"/>
                <w:szCs w:val="24"/>
              </w:rPr>
            </w:pPr>
            <w:r w:rsidRPr="00054C1C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4C1C" w:rsidRPr="00054C1C">
              <w:rPr>
                <w:sz w:val="24"/>
                <w:szCs w:val="24"/>
              </w:rPr>
              <w:instrText xml:space="preserve"> FORMCHECKBOX </w:instrText>
            </w:r>
            <w:r w:rsidR="0016295B">
              <w:rPr>
                <w:sz w:val="24"/>
                <w:szCs w:val="24"/>
              </w:rPr>
            </w:r>
            <w:r w:rsidR="0016295B">
              <w:rPr>
                <w:sz w:val="24"/>
                <w:szCs w:val="24"/>
              </w:rPr>
              <w:fldChar w:fldCharType="separate"/>
            </w:r>
            <w:r w:rsidRPr="00054C1C">
              <w:rPr>
                <w:sz w:val="24"/>
                <w:szCs w:val="24"/>
              </w:rPr>
              <w:fldChar w:fldCharType="end"/>
            </w:r>
          </w:p>
        </w:tc>
        <w:tc>
          <w:tcPr>
            <w:tcW w:w="3510" w:type="dxa"/>
          </w:tcPr>
          <w:p w:rsidR="00054C1C" w:rsidRDefault="005D0BE6">
            <w:pPr>
              <w:rPr>
                <w:rFonts w:cs="Arial"/>
                <w:sz w:val="24"/>
                <w:szCs w:val="24"/>
              </w:rPr>
            </w:pPr>
            <w:r w:rsidRPr="00393E91">
              <w:rPr>
                <w:rFonts w:cs="Arial"/>
                <w:sz w:val="24"/>
                <w:szCs w:val="24"/>
              </w:rPr>
              <w:t>Review and sign the Home Assessment</w:t>
            </w:r>
          </w:p>
          <w:p w:rsidR="00393E91" w:rsidRPr="00393E91" w:rsidRDefault="00393E91">
            <w:pPr>
              <w:rPr>
                <w:rFonts w:cs="Arial"/>
                <w:sz w:val="24"/>
                <w:szCs w:val="24"/>
              </w:rPr>
            </w:pPr>
            <w:r w:rsidRPr="00393E91">
              <w:rPr>
                <w:rFonts w:cs="Arial"/>
                <w:bCs/>
                <w:color w:val="auto"/>
                <w:sz w:val="24"/>
                <w:szCs w:val="24"/>
              </w:rPr>
              <w:t>13 CSR 35-60.030 (6)(7)</w:t>
            </w:r>
          </w:p>
        </w:tc>
        <w:tc>
          <w:tcPr>
            <w:tcW w:w="6588" w:type="dxa"/>
            <w:gridSpan w:val="2"/>
          </w:tcPr>
          <w:p w:rsidR="00054C1C" w:rsidRDefault="00EB13EB">
            <w:pPr>
              <w:rPr>
                <w:sz w:val="24"/>
                <w:szCs w:val="24"/>
              </w:rPr>
            </w:pPr>
            <w:r w:rsidRPr="005D0BE6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D0BE6" w:rsidRPr="005D0BE6">
              <w:rPr>
                <w:sz w:val="24"/>
                <w:szCs w:val="24"/>
              </w:rPr>
              <w:instrText xml:space="preserve"> FORMTEXT </w:instrText>
            </w:r>
            <w:r w:rsidRPr="005D0BE6">
              <w:rPr>
                <w:sz w:val="24"/>
                <w:szCs w:val="24"/>
              </w:rPr>
            </w:r>
            <w:r w:rsidRPr="005D0BE6">
              <w:rPr>
                <w:sz w:val="24"/>
                <w:szCs w:val="24"/>
              </w:rPr>
              <w:fldChar w:fldCharType="separate"/>
            </w:r>
            <w:r w:rsidR="005D0BE6" w:rsidRPr="005D0BE6">
              <w:rPr>
                <w:noProof/>
                <w:sz w:val="24"/>
                <w:szCs w:val="24"/>
              </w:rPr>
              <w:t> </w:t>
            </w:r>
            <w:r w:rsidR="005D0BE6" w:rsidRPr="005D0BE6">
              <w:rPr>
                <w:noProof/>
                <w:sz w:val="24"/>
                <w:szCs w:val="24"/>
              </w:rPr>
              <w:t> </w:t>
            </w:r>
            <w:r w:rsidR="005D0BE6" w:rsidRPr="005D0BE6">
              <w:rPr>
                <w:noProof/>
                <w:sz w:val="24"/>
                <w:szCs w:val="24"/>
              </w:rPr>
              <w:t> </w:t>
            </w:r>
            <w:r w:rsidR="005D0BE6" w:rsidRPr="005D0BE6">
              <w:rPr>
                <w:noProof/>
                <w:sz w:val="24"/>
                <w:szCs w:val="24"/>
              </w:rPr>
              <w:t> </w:t>
            </w:r>
            <w:r w:rsidR="005D0BE6" w:rsidRPr="005D0BE6">
              <w:rPr>
                <w:noProof/>
                <w:sz w:val="24"/>
                <w:szCs w:val="24"/>
              </w:rPr>
              <w:t> </w:t>
            </w:r>
            <w:r w:rsidRPr="005D0BE6">
              <w:rPr>
                <w:sz w:val="24"/>
                <w:szCs w:val="24"/>
              </w:rPr>
              <w:fldChar w:fldCharType="end"/>
            </w:r>
          </w:p>
        </w:tc>
      </w:tr>
    </w:tbl>
    <w:p w:rsidR="00054C1C" w:rsidRDefault="00054C1C">
      <w:pPr>
        <w:rPr>
          <w:sz w:val="24"/>
          <w:szCs w:val="24"/>
        </w:rPr>
      </w:pPr>
    </w:p>
    <w:p w:rsidR="00423B4E" w:rsidRDefault="00EB13EB" w:rsidP="00F46836">
      <w:pPr>
        <w:spacing w:after="120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Text8"/>
            <w:enabled/>
            <w:calcOnExit w:val="0"/>
            <w:textInput>
              <w:default w:val="Additional Comments from the worker"/>
            </w:textInput>
          </w:ffData>
        </w:fldChar>
      </w:r>
      <w:bookmarkStart w:id="11" w:name="Text8"/>
      <w:r w:rsidR="00B465BC"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B465BC">
        <w:rPr>
          <w:noProof/>
          <w:sz w:val="24"/>
          <w:szCs w:val="24"/>
        </w:rPr>
        <w:t>Additional Comments from the worker</w:t>
      </w:r>
      <w:r>
        <w:rPr>
          <w:sz w:val="24"/>
          <w:szCs w:val="24"/>
        </w:rPr>
        <w:fldChar w:fldCharType="end"/>
      </w:r>
      <w:bookmarkEnd w:id="11"/>
    </w:p>
    <w:p w:rsidR="00423B4E" w:rsidRDefault="00423B4E">
      <w:pPr>
        <w:rPr>
          <w:sz w:val="24"/>
          <w:szCs w:val="24"/>
        </w:rPr>
      </w:pPr>
      <w:r>
        <w:rPr>
          <w:sz w:val="24"/>
          <w:szCs w:val="24"/>
        </w:rPr>
        <w:t>Thank you</w:t>
      </w:r>
      <w:r w:rsidR="00393E91">
        <w:rPr>
          <w:sz w:val="24"/>
          <w:szCs w:val="24"/>
        </w:rPr>
        <w:t xml:space="preserve"> for working with me on completing the renewal requirements</w:t>
      </w:r>
      <w:r>
        <w:rPr>
          <w:sz w:val="24"/>
          <w:szCs w:val="24"/>
        </w:rPr>
        <w:t>.  I will be anticipating receipt of the</w:t>
      </w:r>
      <w:r w:rsidR="00393E91">
        <w:rPr>
          <w:sz w:val="24"/>
          <w:szCs w:val="24"/>
        </w:rPr>
        <w:t xml:space="preserve"> indicated required documents</w:t>
      </w:r>
      <w:r w:rsidR="00F46836">
        <w:rPr>
          <w:sz w:val="24"/>
          <w:szCs w:val="24"/>
        </w:rPr>
        <w:t>.</w:t>
      </w:r>
      <w:r>
        <w:rPr>
          <w:sz w:val="24"/>
          <w:szCs w:val="24"/>
        </w:rPr>
        <w:t xml:space="preserve"> If you have any questions or concerns, please contact me.</w:t>
      </w:r>
    </w:p>
    <w:p w:rsidR="00423B4E" w:rsidRDefault="00423B4E">
      <w:pPr>
        <w:rPr>
          <w:sz w:val="24"/>
          <w:szCs w:val="24"/>
        </w:rPr>
      </w:pPr>
    </w:p>
    <w:p w:rsidR="00423B4E" w:rsidRDefault="00423B4E">
      <w:pPr>
        <w:rPr>
          <w:sz w:val="24"/>
          <w:szCs w:val="24"/>
        </w:rPr>
      </w:pPr>
      <w:r>
        <w:rPr>
          <w:sz w:val="24"/>
          <w:szCs w:val="24"/>
        </w:rPr>
        <w:t>Respectfully,</w:t>
      </w:r>
    </w:p>
    <w:p w:rsidR="00423B4E" w:rsidRDefault="00EB13EB">
      <w:pPr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Text7"/>
            <w:enabled/>
            <w:calcOnExit w:val="0"/>
            <w:textInput>
              <w:default w:val="Licensing Worker"/>
            </w:textInput>
          </w:ffData>
        </w:fldChar>
      </w:r>
      <w:bookmarkStart w:id="12" w:name="Text7"/>
      <w:r w:rsidR="009A4A1A"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9A4A1A">
        <w:rPr>
          <w:noProof/>
          <w:sz w:val="24"/>
          <w:szCs w:val="24"/>
        </w:rPr>
        <w:t>Licensing Worker</w:t>
      </w:r>
      <w:r>
        <w:rPr>
          <w:sz w:val="24"/>
          <w:szCs w:val="24"/>
        </w:rPr>
        <w:fldChar w:fldCharType="end"/>
      </w:r>
      <w:bookmarkEnd w:id="12"/>
    </w:p>
    <w:sectPr w:rsidR="00423B4E" w:rsidSect="00083D51">
      <w:headerReference w:type="even" r:id="rId8"/>
      <w:footerReference w:type="default" r:id="rId9"/>
      <w:pgSz w:w="12240" w:h="15840" w:code="1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2A67" w:rsidRDefault="00CD2A67" w:rsidP="008C0D07">
      <w:pPr>
        <w:pStyle w:val="Footer"/>
      </w:pPr>
      <w:r>
        <w:separator/>
      </w:r>
    </w:p>
  </w:endnote>
  <w:endnote w:type="continuationSeparator" w:id="0">
    <w:p w:rsidR="00CD2A67" w:rsidRDefault="00CD2A67" w:rsidP="008C0D07">
      <w:pPr>
        <w:pStyle w:val="Foot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3597"/>
      <w:gridCol w:w="3597"/>
      <w:gridCol w:w="3606"/>
    </w:tblGrid>
    <w:tr w:rsidR="00393E91" w:rsidTr="00083D51">
      <w:tc>
        <w:tcPr>
          <w:tcW w:w="3672" w:type="dxa"/>
        </w:tcPr>
        <w:p w:rsidR="00393E91" w:rsidRPr="00083D51" w:rsidRDefault="00393E91">
          <w:pPr>
            <w:pStyle w:val="Footer"/>
            <w:rPr>
              <w:sz w:val="16"/>
              <w:szCs w:val="16"/>
            </w:rPr>
          </w:pPr>
        </w:p>
      </w:tc>
      <w:tc>
        <w:tcPr>
          <w:tcW w:w="3672" w:type="dxa"/>
        </w:tcPr>
        <w:p w:rsidR="00393E91" w:rsidRPr="00083D51" w:rsidRDefault="00393E91">
          <w:pPr>
            <w:pStyle w:val="Footer"/>
            <w:rPr>
              <w:sz w:val="16"/>
              <w:szCs w:val="16"/>
            </w:rPr>
          </w:pPr>
        </w:p>
      </w:tc>
      <w:tc>
        <w:tcPr>
          <w:tcW w:w="3672" w:type="dxa"/>
        </w:tcPr>
        <w:p w:rsidR="00393E91" w:rsidRPr="00083D51" w:rsidRDefault="00393E91" w:rsidP="001E2E6C">
          <w:pPr>
            <w:pStyle w:val="Footer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CD-</w:t>
          </w:r>
          <w:r w:rsidR="00663095">
            <w:rPr>
              <w:sz w:val="16"/>
              <w:szCs w:val="16"/>
            </w:rPr>
            <w:t>102</w:t>
          </w:r>
          <w:r>
            <w:rPr>
              <w:sz w:val="16"/>
              <w:szCs w:val="16"/>
            </w:rPr>
            <w:t xml:space="preserve"> REV</w:t>
          </w:r>
          <w:r w:rsidR="001E2E6C">
            <w:rPr>
              <w:sz w:val="16"/>
              <w:szCs w:val="16"/>
            </w:rPr>
            <w:t xml:space="preserve"> 02</w:t>
          </w:r>
          <w:r w:rsidR="00663095">
            <w:rPr>
              <w:sz w:val="16"/>
              <w:szCs w:val="16"/>
            </w:rPr>
            <w:t>/</w:t>
          </w:r>
          <w:r w:rsidR="001E2E6C">
            <w:rPr>
              <w:sz w:val="16"/>
              <w:szCs w:val="16"/>
            </w:rPr>
            <w:t>20</w:t>
          </w:r>
        </w:p>
      </w:tc>
    </w:tr>
  </w:tbl>
  <w:p w:rsidR="00393E91" w:rsidRDefault="00393E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2A67" w:rsidRDefault="00CD2A67" w:rsidP="008C0D07">
      <w:pPr>
        <w:pStyle w:val="Footer"/>
      </w:pPr>
      <w:r>
        <w:separator/>
      </w:r>
    </w:p>
  </w:footnote>
  <w:footnote w:type="continuationSeparator" w:id="0">
    <w:p w:rsidR="00CD2A67" w:rsidRDefault="00CD2A67" w:rsidP="008C0D07">
      <w:pPr>
        <w:pStyle w:val="Footer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11ED" w:rsidRDefault="004B487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906260" cy="2762250"/>
              <wp:effectExtent l="0" t="1866900" r="0" b="1514475"/>
              <wp:wrapNone/>
              <wp:docPr id="2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906260" cy="276225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B4879" w:rsidRDefault="004B4879" w:rsidP="004B487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sz w:val="2"/>
                              <w:szCs w:val="2"/>
                              <w14:textFill>
                                <w14:solidFill>
                                  <w14:schemeClr w14:val="tx1">
                                    <w14:alpha w14:val="50000"/>
                                  </w14:scheme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rdArt 2" o:spid="_x0000_s1026" type="#_x0000_t202" style="position:absolute;margin-left:0;margin-top:0;width:543.8pt;height:217.5pt;rotation:-45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:rsidR="004B4879" w:rsidRDefault="004B4879" w:rsidP="004B487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hAnsi="Arial" w:cs="Arial"/>
                        <w:color w:val="000000" w:themeColor="text1"/>
                        <w:sz w:val="2"/>
                        <w:szCs w:val="2"/>
                        <w14:textFill>
                          <w14:solidFill>
                            <w14:schemeClr w14:val="tx1">
                              <w14:alpha w14:val="50000"/>
                            </w14:scheme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ydumE75fFIV8zFePJm18z2/x50Q05HEHwP4jICuE7y9x57AUWfqgey1sqFbt0brHO5I+LSRsOHg+b9Xn0NDh7w==" w:salt="sFywdtoGJ5sr1Dgak4X1IA==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A67"/>
    <w:rsid w:val="000129FA"/>
    <w:rsid w:val="00054C1C"/>
    <w:rsid w:val="00083D51"/>
    <w:rsid w:val="0016295B"/>
    <w:rsid w:val="001714DD"/>
    <w:rsid w:val="001A5FC9"/>
    <w:rsid w:val="001E2E6C"/>
    <w:rsid w:val="0023417B"/>
    <w:rsid w:val="002A2675"/>
    <w:rsid w:val="00346030"/>
    <w:rsid w:val="00393E91"/>
    <w:rsid w:val="003A20BB"/>
    <w:rsid w:val="00423B4E"/>
    <w:rsid w:val="00435E5B"/>
    <w:rsid w:val="00442B92"/>
    <w:rsid w:val="004527E0"/>
    <w:rsid w:val="00474302"/>
    <w:rsid w:val="00495CDE"/>
    <w:rsid w:val="004B4879"/>
    <w:rsid w:val="005511ED"/>
    <w:rsid w:val="005A2AAD"/>
    <w:rsid w:val="005B51D8"/>
    <w:rsid w:val="005D0BE6"/>
    <w:rsid w:val="00644F88"/>
    <w:rsid w:val="00663095"/>
    <w:rsid w:val="0072301E"/>
    <w:rsid w:val="00734C5A"/>
    <w:rsid w:val="007451A4"/>
    <w:rsid w:val="007B13C5"/>
    <w:rsid w:val="007D167F"/>
    <w:rsid w:val="00893C3B"/>
    <w:rsid w:val="00896DEB"/>
    <w:rsid w:val="008C0D07"/>
    <w:rsid w:val="008E271C"/>
    <w:rsid w:val="00953909"/>
    <w:rsid w:val="00956127"/>
    <w:rsid w:val="00996D67"/>
    <w:rsid w:val="009A4A1A"/>
    <w:rsid w:val="009B58CB"/>
    <w:rsid w:val="00A543C4"/>
    <w:rsid w:val="00AA6680"/>
    <w:rsid w:val="00B465BC"/>
    <w:rsid w:val="00BD1AAF"/>
    <w:rsid w:val="00C957A6"/>
    <w:rsid w:val="00CD2A67"/>
    <w:rsid w:val="00D117A4"/>
    <w:rsid w:val="00DE6CE4"/>
    <w:rsid w:val="00DF5FDB"/>
    <w:rsid w:val="00E61E70"/>
    <w:rsid w:val="00EA738B"/>
    <w:rsid w:val="00EB13EB"/>
    <w:rsid w:val="00F15C9A"/>
    <w:rsid w:val="00F46836"/>
    <w:rsid w:val="00FD3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0BFB8C6F-ED63-43B2-81DE-E6D44F466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271C"/>
    <w:rPr>
      <w:rFonts w:ascii="Arial" w:hAnsi="Arial"/>
      <w:color w:val="00000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83D5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83D51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083D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423B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23B4E"/>
    <w:rPr>
      <w:rFonts w:ascii="Tahoma" w:hAnsi="Tahoma" w:cs="Tahoma"/>
      <w:color w:val="000000"/>
      <w:sz w:val="16"/>
      <w:szCs w:val="16"/>
    </w:rPr>
  </w:style>
  <w:style w:type="character" w:styleId="Hyperlink">
    <w:name w:val="Hyperlink"/>
    <w:basedOn w:val="DefaultParagraphFont"/>
    <w:rsid w:val="005B51D8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B4879"/>
    <w:pPr>
      <w:spacing w:before="100" w:beforeAutospacing="1" w:after="100" w:afterAutospacing="1"/>
    </w:pPr>
    <w:rPr>
      <w:rFonts w:ascii="Times New Roman" w:eastAsiaTheme="minorEastAsia" w:hAnsi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dssmanuals.mo.gov/child-welfare-manual/section-6-chapter-3-resource-family-assessment-and-licensing-process-subsection-5-conducting-resource-home-renewa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Missouri Department of Social Services</Company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DSS-CD</dc:creator>
  <cp:lastModifiedBy>DSS-CD</cp:lastModifiedBy>
  <cp:revision>2</cp:revision>
  <cp:lastPrinted>2014-01-31T15:13:00Z</cp:lastPrinted>
  <dcterms:created xsi:type="dcterms:W3CDTF">2022-11-21T16:42:00Z</dcterms:created>
  <dcterms:modified xsi:type="dcterms:W3CDTF">2022-11-21T16:42:00Z</dcterms:modified>
</cp:coreProperties>
</file>